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E882" w14:textId="1980A470" w:rsidR="009364BF" w:rsidRPr="00A72EB6" w:rsidRDefault="00FA7FC3" w:rsidP="00FA7FC3">
      <w:pPr>
        <w:ind w:left="-1440" w:right="-1080"/>
        <w:rPr>
          <w:rFonts w:ascii="Gill Sans" w:hAnsi="Gill Sans" w:cs="Gill Sans"/>
        </w:rPr>
      </w:pPr>
      <w:r>
        <w:rPr>
          <w:rFonts w:ascii="Gill Sans" w:hAnsi="Gill Sans" w:cs="Gill Sans"/>
          <w:noProof/>
        </w:rPr>
        <w:drawing>
          <wp:inline distT="0" distB="0" distL="0" distR="0" wp14:anchorId="77312BE2" wp14:editId="3E6F7CA1">
            <wp:extent cx="7754474" cy="10035251"/>
            <wp:effectExtent l="0" t="0" r="5715" b="0"/>
            <wp:docPr id="62647267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72677" name="Picture 626472677"/>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8083" cy="10052863"/>
                    </a:xfrm>
                    <a:prstGeom prst="rect">
                      <a:avLst/>
                    </a:prstGeom>
                  </pic:spPr>
                </pic:pic>
              </a:graphicData>
            </a:graphic>
          </wp:inline>
        </w:drawing>
      </w:r>
    </w:p>
    <w:p w14:paraId="2E70D785" w14:textId="59A72668" w:rsidR="00CA581A" w:rsidRDefault="00CA581A">
      <w:pPr>
        <w:rPr>
          <w:rFonts w:ascii="Gill Sans" w:hAnsi="Gill Sans" w:cs="Gill Sans"/>
          <w:color w:val="007091"/>
          <w:sz w:val="84"/>
          <w:szCs w:val="84"/>
        </w:rPr>
        <w:sectPr w:rsidR="00CA581A" w:rsidSect="00FA7FC3">
          <w:headerReference w:type="default" r:id="rId9"/>
          <w:footerReference w:type="default" r:id="rId10"/>
          <w:footerReference w:type="first" r:id="rId11"/>
          <w:pgSz w:w="12240" w:h="15840"/>
          <w:pgMar w:top="0" w:right="1440" w:bottom="1440" w:left="1440" w:header="216" w:footer="576" w:gutter="0"/>
          <w:pgNumType w:start="1"/>
          <w:cols w:space="708"/>
          <w:titlePg/>
          <w:docGrid w:linePitch="360"/>
        </w:sectPr>
      </w:pPr>
    </w:p>
    <w:p w14:paraId="1E8F53A5" w14:textId="6702031D" w:rsidR="0049088F" w:rsidRPr="00A04E65" w:rsidRDefault="0049088F" w:rsidP="005923B1">
      <w:pPr>
        <w:pStyle w:val="Heading2"/>
        <w:spacing w:line="276" w:lineRule="auto"/>
        <w:jc w:val="center"/>
        <w:rPr>
          <w:rFonts w:ascii="Gill Sans Light" w:hAnsi="Gill Sans Light" w:cs="Gill Sans Light"/>
          <w:color w:val="156082" w:themeColor="accent1"/>
        </w:rPr>
      </w:pPr>
      <w:r w:rsidRPr="00A04E65">
        <w:rPr>
          <w:rFonts w:ascii="Gill Sans Light" w:hAnsi="Gill Sans Light" w:cs="Gill Sans Light" w:hint="cs"/>
          <w:color w:val="156082" w:themeColor="accent1"/>
        </w:rPr>
        <w:lastRenderedPageBreak/>
        <w:t>[Restaurant Name]</w:t>
      </w:r>
      <w:r w:rsidRPr="00A04E65">
        <w:rPr>
          <w:rFonts w:ascii="Gill Sans Light" w:hAnsi="Gill Sans Light" w:cs="Gill Sans Light" w:hint="cs"/>
          <w:color w:val="156082" w:themeColor="accent1"/>
        </w:rPr>
        <w:br/>
      </w:r>
      <w:r w:rsidR="00A044CF" w:rsidRPr="00AC0F76">
        <w:rPr>
          <w:rFonts w:ascii="GILL SANS SEMIBOLD" w:hAnsi="GILL SANS SEMIBOLD" w:cs="Gill Sans Light"/>
          <w:b/>
          <w:bCs/>
          <w:color w:val="156082" w:themeColor="accent1"/>
        </w:rPr>
        <w:t>Respectful Workplace Policy</w:t>
      </w:r>
    </w:p>
    <w:p w14:paraId="7E865427" w14:textId="3A212E5B" w:rsidR="00A044CF" w:rsidRPr="00A044CF" w:rsidRDefault="00A044CF" w:rsidP="005923B1">
      <w:pPr>
        <w:jc w:val="center"/>
        <w:rPr>
          <w:rFonts w:ascii="Gill Sans Light" w:eastAsia="Times New Roman" w:hAnsi="Gill Sans Light" w:cs="Gill Sans Light"/>
          <w:color w:val="156082" w:themeColor="accent1"/>
          <w:kern w:val="0"/>
          <w:sz w:val="22"/>
          <w:szCs w:val="22"/>
          <w14:ligatures w14:val="none"/>
        </w:rPr>
      </w:pPr>
      <w:r w:rsidRPr="00A044CF">
        <w:rPr>
          <w:rFonts w:ascii="Gill Sans Light" w:hAnsi="Gill Sans Light" w:cs="Gill Sans Light" w:hint="cs"/>
          <w:color w:val="156082" w:themeColor="accent1"/>
          <w:sz w:val="22"/>
          <w:szCs w:val="22"/>
        </w:rPr>
        <w:t>Created: _______________</w:t>
      </w:r>
      <w:proofErr w:type="gramStart"/>
      <w:r w:rsidRPr="00A044CF">
        <w:rPr>
          <w:rFonts w:ascii="Gill Sans Light" w:hAnsi="Gill Sans Light" w:cs="Gill Sans Light" w:hint="cs"/>
          <w:color w:val="156082" w:themeColor="accent1"/>
          <w:sz w:val="22"/>
          <w:szCs w:val="22"/>
        </w:rPr>
        <w:t>_</w:t>
      </w:r>
      <w:r w:rsidR="00AC0F76">
        <w:rPr>
          <w:rFonts w:ascii="Gill Sans Light" w:eastAsia="Times New Roman" w:hAnsi="Gill Sans Light" w:cs="Gill Sans Light"/>
          <w:color w:val="156082" w:themeColor="accent1"/>
          <w:kern w:val="0"/>
          <w:sz w:val="22"/>
          <w:szCs w:val="22"/>
          <w14:ligatures w14:val="none"/>
        </w:rPr>
        <w:t xml:space="preserve">  U</w:t>
      </w:r>
      <w:r w:rsidR="00AC0F76">
        <w:rPr>
          <w:rFonts w:ascii="Gill Sans Light" w:hAnsi="Gill Sans Light" w:cs="Gill Sans Light"/>
          <w:color w:val="156082" w:themeColor="accent1"/>
          <w:sz w:val="22"/>
          <w:szCs w:val="22"/>
        </w:rPr>
        <w:t>p</w:t>
      </w:r>
      <w:r w:rsidRPr="00A044CF">
        <w:rPr>
          <w:rFonts w:ascii="Gill Sans Light" w:hAnsi="Gill Sans Light" w:cs="Gill Sans Light" w:hint="cs"/>
          <w:color w:val="156082" w:themeColor="accent1"/>
          <w:sz w:val="22"/>
          <w:szCs w:val="22"/>
        </w:rPr>
        <w:t>dated</w:t>
      </w:r>
      <w:proofErr w:type="gramEnd"/>
      <w:r w:rsidRPr="00A044CF">
        <w:rPr>
          <w:rFonts w:ascii="Gill Sans Light" w:hAnsi="Gill Sans Light" w:cs="Gill Sans Light" w:hint="cs"/>
          <w:color w:val="156082" w:themeColor="accent1"/>
          <w:sz w:val="22"/>
          <w:szCs w:val="22"/>
        </w:rPr>
        <w:t>: ________________</w:t>
      </w:r>
    </w:p>
    <w:p w14:paraId="02576A76" w14:textId="6D311226"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Fonts w:ascii="Gill Sans Light" w:hAnsi="Gill Sans Light" w:cs="Gill Sans Light" w:hint="cs"/>
          <w:color w:val="000000" w:themeColor="text1"/>
          <w:sz w:val="22"/>
          <w:szCs w:val="22"/>
        </w:rPr>
        <w:t xml:space="preserve">At </w:t>
      </w:r>
      <w:r w:rsidRPr="00A044CF">
        <w:rPr>
          <w:rFonts w:ascii="Gill Sans Light" w:hAnsi="Gill Sans Light" w:cs="Gill Sans Light" w:hint="cs"/>
          <w:color w:val="156082" w:themeColor="accent1"/>
          <w:sz w:val="22"/>
          <w:szCs w:val="22"/>
        </w:rPr>
        <w:t xml:space="preserve">[Restaurant's Name], </w:t>
      </w:r>
      <w:r w:rsidRPr="00A044CF">
        <w:rPr>
          <w:rFonts w:ascii="Gill Sans Light" w:hAnsi="Gill Sans Light" w:cs="Gill Sans Light" w:hint="cs"/>
          <w:color w:val="000000" w:themeColor="text1"/>
          <w:sz w:val="22"/>
          <w:szCs w:val="22"/>
        </w:rPr>
        <w:t>we are committed to fostering a workplace where all employees feel valued, respected, and supported. This policy outlines our commitment to maintaining a professional and inclusive workplace culture based on mutual respect, fairness, and accountability.</w:t>
      </w:r>
    </w:p>
    <w:p w14:paraId="6E9BE1F1" w14:textId="0746C3C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Commitment to a Positive Work Environment</w:t>
      </w:r>
      <w:r w:rsidRPr="00A044CF">
        <w:rPr>
          <w:rFonts w:ascii="Gill Sans Light" w:hAnsi="Gill Sans Light" w:cs="Gill Sans Light" w:hint="cs"/>
          <w:color w:val="000000" w:themeColor="text1"/>
          <w:sz w:val="22"/>
          <w:szCs w:val="22"/>
        </w:rPr>
        <w:br/>
        <w:t>We believe that a respectful workplace enhances employee well-being, performance, and job satisfaction. Our goal is to maintain a work</w:t>
      </w:r>
      <w:r w:rsidR="00B45F86">
        <w:rPr>
          <w:rFonts w:ascii="Gill Sans Light" w:hAnsi="Gill Sans Light" w:cs="Gill Sans Light"/>
          <w:color w:val="000000" w:themeColor="text1"/>
          <w:sz w:val="22"/>
          <w:szCs w:val="22"/>
        </w:rPr>
        <w:t>place</w:t>
      </w:r>
      <w:r w:rsidRPr="00A044CF">
        <w:rPr>
          <w:rFonts w:ascii="Gill Sans Light" w:hAnsi="Gill Sans Light" w:cs="Gill Sans Light" w:hint="cs"/>
          <w:color w:val="000000" w:themeColor="text1"/>
          <w:sz w:val="22"/>
          <w:szCs w:val="22"/>
        </w:rPr>
        <w:t xml:space="preserve"> culture where every individual contributes meaningfully and feels a sense of belonging. We recognize and celebrate positive workplace behaviours that align with our values.</w:t>
      </w:r>
    </w:p>
    <w:p w14:paraId="6D37D9C7" w14:textId="4E616079"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Equal Opportunity and Fair Treatment</w:t>
      </w:r>
      <w:r w:rsidRPr="00A044CF">
        <w:rPr>
          <w:rFonts w:ascii="Gill Sans Light" w:hAnsi="Gill Sans Light" w:cs="Gill Sans Light" w:hint="cs"/>
          <w:color w:val="000000" w:themeColor="text1"/>
          <w:sz w:val="22"/>
          <w:szCs w:val="22"/>
        </w:rPr>
        <w:br/>
      </w:r>
      <w:r w:rsidRPr="00A044CF">
        <w:rPr>
          <w:rFonts w:ascii="Gill Sans Light" w:hAnsi="Gill Sans Light" w:cs="Gill Sans Light" w:hint="cs"/>
          <w:color w:val="156082" w:themeColor="accent1"/>
          <w:sz w:val="22"/>
          <w:szCs w:val="22"/>
        </w:rPr>
        <w:t xml:space="preserve">[Restaurant's Name] </w:t>
      </w:r>
      <w:r w:rsidRPr="00A044CF">
        <w:rPr>
          <w:rFonts w:ascii="Gill Sans Light" w:hAnsi="Gill Sans Light" w:cs="Gill Sans Light" w:hint="cs"/>
          <w:color w:val="000000" w:themeColor="text1"/>
          <w:sz w:val="22"/>
          <w:szCs w:val="22"/>
        </w:rPr>
        <w:t xml:space="preserve">is an equal opportunity employer. We do not discriminate </w:t>
      </w:r>
      <w:proofErr w:type="gramStart"/>
      <w:r w:rsidRPr="00A044CF">
        <w:rPr>
          <w:rFonts w:ascii="Gill Sans Light" w:hAnsi="Gill Sans Light" w:cs="Gill Sans Light" w:hint="cs"/>
          <w:color w:val="000000" w:themeColor="text1"/>
          <w:sz w:val="22"/>
          <w:szCs w:val="22"/>
        </w:rPr>
        <w:t>on the basis of</w:t>
      </w:r>
      <w:proofErr w:type="gramEnd"/>
      <w:r w:rsidRPr="00A044CF">
        <w:rPr>
          <w:rFonts w:ascii="Gill Sans Light" w:hAnsi="Gill Sans Light" w:cs="Gill Sans Light" w:hint="cs"/>
          <w:color w:val="000000" w:themeColor="text1"/>
          <w:sz w:val="22"/>
          <w:szCs w:val="22"/>
        </w:rPr>
        <w:t xml:space="preserve"> race, colo</w:t>
      </w:r>
      <w:r w:rsidR="00B45F86">
        <w:rPr>
          <w:rFonts w:ascii="Gill Sans Light" w:hAnsi="Gill Sans Light" w:cs="Gill Sans Light"/>
          <w:color w:val="000000" w:themeColor="text1"/>
          <w:sz w:val="22"/>
          <w:szCs w:val="22"/>
        </w:rPr>
        <w:t>u</w:t>
      </w:r>
      <w:r w:rsidRPr="00A044CF">
        <w:rPr>
          <w:rFonts w:ascii="Gill Sans Light" w:hAnsi="Gill Sans Light" w:cs="Gill Sans Light" w:hint="cs"/>
          <w:color w:val="000000" w:themeColor="text1"/>
          <w:sz w:val="22"/>
          <w:szCs w:val="22"/>
        </w:rPr>
        <w:t xml:space="preserve">r, religion, sex, sexual orientation, gender identity, national origin, age, disability, or any other characteristic protected </w:t>
      </w:r>
      <w:r w:rsidR="00B45F86">
        <w:rPr>
          <w:rFonts w:ascii="Gill Sans Light" w:hAnsi="Gill Sans Light" w:cs="Gill Sans Light"/>
          <w:color w:val="000000" w:themeColor="text1"/>
          <w:sz w:val="22"/>
          <w:szCs w:val="22"/>
        </w:rPr>
        <w:t>under</w:t>
      </w:r>
      <w:r w:rsidRPr="00A044CF">
        <w:rPr>
          <w:rFonts w:ascii="Gill Sans Light" w:hAnsi="Gill Sans Light" w:cs="Gill Sans Light" w:hint="cs"/>
          <w:color w:val="000000" w:themeColor="text1"/>
          <w:sz w:val="22"/>
          <w:szCs w:val="22"/>
        </w:rPr>
        <w:t xml:space="preserve"> British Columbia law. All employment-related decisions, including hiring, promotions, training, and compensation, are based on merit, qualifications, and business needs.</w:t>
      </w:r>
    </w:p>
    <w:p w14:paraId="12AAA88C"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Professionalism and Respect</w:t>
      </w:r>
      <w:r w:rsidRPr="00A044CF">
        <w:rPr>
          <w:rFonts w:ascii="Gill Sans Light" w:hAnsi="Gill Sans Light" w:cs="Gill Sans Light" w:hint="cs"/>
          <w:color w:val="000000" w:themeColor="text1"/>
          <w:sz w:val="22"/>
          <w:szCs w:val="22"/>
        </w:rPr>
        <w:br/>
        <w:t xml:space="preserve">All employees are expected to </w:t>
      </w:r>
      <w:proofErr w:type="gramStart"/>
      <w:r w:rsidRPr="00A044CF">
        <w:rPr>
          <w:rFonts w:ascii="Gill Sans Light" w:hAnsi="Gill Sans Light" w:cs="Gill Sans Light" w:hint="cs"/>
          <w:color w:val="000000" w:themeColor="text1"/>
          <w:sz w:val="22"/>
          <w:szCs w:val="22"/>
        </w:rPr>
        <w:t>treat one another with professionalism and respect at all times</w:t>
      </w:r>
      <w:proofErr w:type="gramEnd"/>
      <w:r w:rsidRPr="00A044CF">
        <w:rPr>
          <w:rFonts w:ascii="Gill Sans Light" w:hAnsi="Gill Sans Light" w:cs="Gill Sans Light" w:hint="cs"/>
          <w:color w:val="000000" w:themeColor="text1"/>
          <w:sz w:val="22"/>
          <w:szCs w:val="22"/>
        </w:rPr>
        <w:t>. This includes clear and respectful communication, teamwork, and consideration of others. Discrimination, bullying, harassment, or any form of disrespectful behaviour will not be tolerated. This applies to interactions with colleagues, customers, vendors, and the community.</w:t>
      </w:r>
    </w:p>
    <w:p w14:paraId="76187CED"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Safe and Inclusive Workplace</w:t>
      </w:r>
      <w:r w:rsidRPr="00A044CF">
        <w:rPr>
          <w:rFonts w:ascii="Gill Sans Light" w:hAnsi="Gill Sans Light" w:cs="Gill Sans Light" w:hint="cs"/>
          <w:color w:val="000000" w:themeColor="text1"/>
          <w:sz w:val="22"/>
          <w:szCs w:val="22"/>
        </w:rPr>
        <w:br/>
        <w:t>We are committed to maintaining a workplace free from harassment, intimidation, and unfair treatment. Employees should feel safe to express concerns, provide feedback, and contribute to the success of the team without fear of retaliation. Leaders are responsible for modeling and enforcing respectful workplace behaviour.</w:t>
      </w:r>
    </w:p>
    <w:p w14:paraId="247D85D0"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Accessibility and Support</w:t>
      </w:r>
      <w:r w:rsidRPr="00A044CF">
        <w:rPr>
          <w:rFonts w:ascii="Gill Sans Light" w:hAnsi="Gill Sans Light" w:cs="Gill Sans Light" w:hint="cs"/>
          <w:color w:val="000000" w:themeColor="text1"/>
          <w:sz w:val="22"/>
          <w:szCs w:val="22"/>
        </w:rPr>
        <w:br/>
      </w:r>
      <w:r w:rsidRPr="00A044CF">
        <w:rPr>
          <w:rFonts w:ascii="Gill Sans Light" w:hAnsi="Gill Sans Light" w:cs="Gill Sans Light" w:hint="cs"/>
          <w:color w:val="156082" w:themeColor="accent1"/>
          <w:sz w:val="22"/>
          <w:szCs w:val="22"/>
        </w:rPr>
        <w:t xml:space="preserve">[Restaurant's Name] </w:t>
      </w:r>
      <w:proofErr w:type="gramStart"/>
      <w:r w:rsidRPr="00A044CF">
        <w:rPr>
          <w:rFonts w:ascii="Gill Sans Light" w:hAnsi="Gill Sans Light" w:cs="Gill Sans Light" w:hint="cs"/>
          <w:color w:val="000000" w:themeColor="text1"/>
          <w:sz w:val="22"/>
          <w:szCs w:val="22"/>
        </w:rPr>
        <w:t>is dedicated to providing</w:t>
      </w:r>
      <w:proofErr w:type="gramEnd"/>
      <w:r w:rsidRPr="00A044CF">
        <w:rPr>
          <w:rFonts w:ascii="Gill Sans Light" w:hAnsi="Gill Sans Light" w:cs="Gill Sans Light" w:hint="cs"/>
          <w:color w:val="000000" w:themeColor="text1"/>
          <w:sz w:val="22"/>
          <w:szCs w:val="22"/>
        </w:rPr>
        <w:t xml:space="preserve"> reasonable accommodations for employees with disabilities to ensure equal access to employment opportunities, job performance, and benefits. We actively support employees in identifying and implementing solutions that promote their success.</w:t>
      </w:r>
    </w:p>
    <w:p w14:paraId="7E833DD2"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Fair Compensation and Growth Opportunities</w:t>
      </w:r>
      <w:r w:rsidRPr="00A044CF">
        <w:rPr>
          <w:rFonts w:ascii="Gill Sans Light" w:hAnsi="Gill Sans Light" w:cs="Gill Sans Light" w:hint="cs"/>
          <w:color w:val="000000" w:themeColor="text1"/>
          <w:sz w:val="22"/>
          <w:szCs w:val="22"/>
        </w:rPr>
        <w:br/>
        <w:t xml:space="preserve">We believe in fair and equitable compensation practices. Regular reviews of pay structures ensure that employees are compensated fairly based on their skills, experience, and </w:t>
      </w:r>
      <w:r w:rsidRPr="00A044CF">
        <w:rPr>
          <w:rFonts w:ascii="Gill Sans Light" w:hAnsi="Gill Sans Light" w:cs="Gill Sans Light" w:hint="cs"/>
          <w:color w:val="000000" w:themeColor="text1"/>
          <w:sz w:val="22"/>
          <w:szCs w:val="22"/>
        </w:rPr>
        <w:lastRenderedPageBreak/>
        <w:t>performance. We support ongoing training and professional development to help employees grow in their roles.</w:t>
      </w:r>
    </w:p>
    <w:p w14:paraId="0BE7A983" w14:textId="7A880870" w:rsidR="00A044CF" w:rsidRPr="00AC0F76" w:rsidRDefault="00A044CF" w:rsidP="005923B1">
      <w:pPr>
        <w:spacing w:line="276" w:lineRule="auto"/>
        <w:rPr>
          <w:rFonts w:ascii="Gill Sans Light" w:eastAsiaTheme="majorEastAsia" w:hAnsi="Gill Sans Light" w:cs="Gill Sans Light"/>
          <w:color w:val="000000" w:themeColor="text1"/>
          <w:kern w:val="0"/>
          <w:sz w:val="22"/>
          <w:szCs w:val="22"/>
          <w14:ligatures w14:val="none"/>
        </w:rPr>
      </w:pPr>
      <w:r w:rsidRPr="00A044CF">
        <w:rPr>
          <w:rStyle w:val="Strong"/>
          <w:rFonts w:ascii="Gill Sans Light" w:eastAsiaTheme="majorEastAsia" w:hAnsi="Gill Sans Light" w:cs="Gill Sans Light" w:hint="cs"/>
          <w:color w:val="000000" w:themeColor="text1"/>
          <w:sz w:val="22"/>
          <w:szCs w:val="22"/>
        </w:rPr>
        <w:t>Conflict Resolution Procedures</w:t>
      </w:r>
      <w:r w:rsidRPr="00A044CF">
        <w:rPr>
          <w:rFonts w:ascii="Gill Sans Light" w:hAnsi="Gill Sans Light" w:cs="Gill Sans Light" w:hint="cs"/>
          <w:color w:val="000000" w:themeColor="text1"/>
          <w:sz w:val="22"/>
          <w:szCs w:val="22"/>
        </w:rPr>
        <w:br/>
        <w:t xml:space="preserve">We encourage open communication and </w:t>
      </w:r>
      <w:r w:rsidR="00B45F86">
        <w:rPr>
          <w:rFonts w:ascii="Gill Sans Light" w:hAnsi="Gill Sans Light" w:cs="Gill Sans Light"/>
          <w:color w:val="000000" w:themeColor="text1"/>
          <w:sz w:val="22"/>
          <w:szCs w:val="22"/>
        </w:rPr>
        <w:t>are committed to</w:t>
      </w:r>
      <w:r w:rsidRPr="00A044CF">
        <w:rPr>
          <w:rFonts w:ascii="Gill Sans Light" w:hAnsi="Gill Sans Light" w:cs="Gill Sans Light" w:hint="cs"/>
          <w:color w:val="000000" w:themeColor="text1"/>
          <w:sz w:val="22"/>
          <w:szCs w:val="22"/>
        </w:rPr>
        <w:t xml:space="preserve"> resolving workplace conflicts. Employees are encouraged to address concerns informally when possible. If a resolution cannot be reached, </w:t>
      </w:r>
      <w:r w:rsidR="00B45F86">
        <w:rPr>
          <w:rFonts w:ascii="Gill Sans Light" w:hAnsi="Gill Sans Light" w:cs="Gill Sans Light"/>
          <w:color w:val="000000" w:themeColor="text1"/>
          <w:sz w:val="22"/>
          <w:szCs w:val="22"/>
        </w:rPr>
        <w:t>issues may be</w:t>
      </w:r>
      <w:r w:rsidRPr="00A044CF">
        <w:rPr>
          <w:rFonts w:ascii="Gill Sans Light" w:hAnsi="Gill Sans Light" w:cs="Gill Sans Light" w:hint="cs"/>
          <w:color w:val="000000" w:themeColor="text1"/>
          <w:sz w:val="22"/>
          <w:szCs w:val="22"/>
        </w:rPr>
        <w:t xml:space="preserve"> escalate</w:t>
      </w:r>
      <w:r w:rsidR="00B45F86">
        <w:rPr>
          <w:rFonts w:ascii="Gill Sans Light" w:hAnsi="Gill Sans Light" w:cs="Gill Sans Light"/>
          <w:color w:val="000000" w:themeColor="text1"/>
          <w:sz w:val="22"/>
          <w:szCs w:val="22"/>
        </w:rPr>
        <w:t>d</w:t>
      </w:r>
      <w:r w:rsidRPr="00A044CF">
        <w:rPr>
          <w:rFonts w:ascii="Gill Sans Light" w:hAnsi="Gill Sans Light" w:cs="Gill Sans Light" w:hint="cs"/>
          <w:color w:val="000000" w:themeColor="text1"/>
          <w:sz w:val="22"/>
          <w:szCs w:val="22"/>
        </w:rPr>
        <w:t xml:space="preserve"> to </w:t>
      </w:r>
      <w:r w:rsidR="008650BE">
        <w:rPr>
          <w:rFonts w:ascii="Gill Sans Light" w:hAnsi="Gill Sans Light" w:cs="Gill Sans Light"/>
          <w:color w:val="156082" w:themeColor="accent1"/>
          <w:sz w:val="22"/>
          <w:szCs w:val="22"/>
        </w:rPr>
        <w:t>[</w:t>
      </w:r>
      <w:r w:rsidRPr="008650BE">
        <w:rPr>
          <w:rFonts w:ascii="Gill Sans Light" w:hAnsi="Gill Sans Light" w:cs="Gill Sans Light" w:hint="cs"/>
          <w:color w:val="156082" w:themeColor="accent1"/>
          <w:sz w:val="22"/>
          <w:szCs w:val="22"/>
        </w:rPr>
        <w:t>supervisor or HR</w:t>
      </w:r>
      <w:r w:rsidR="008650BE" w:rsidRPr="008650BE">
        <w:rPr>
          <w:rFonts w:ascii="Gill Sans Light" w:hAnsi="Gill Sans Light" w:cs="Gill Sans Light"/>
          <w:color w:val="156082" w:themeColor="accent1"/>
          <w:sz w:val="22"/>
          <w:szCs w:val="22"/>
        </w:rPr>
        <w:t>]</w:t>
      </w:r>
      <w:r w:rsidRPr="008650BE">
        <w:rPr>
          <w:rFonts w:ascii="Gill Sans Light" w:hAnsi="Gill Sans Light" w:cs="Gill Sans Light" w:hint="cs"/>
          <w:color w:val="156082" w:themeColor="accent1"/>
          <w:sz w:val="22"/>
          <w:szCs w:val="22"/>
        </w:rPr>
        <w:t xml:space="preserve"> </w:t>
      </w:r>
      <w:r w:rsidRPr="00A044CF">
        <w:rPr>
          <w:rFonts w:ascii="Gill Sans Light" w:hAnsi="Gill Sans Light" w:cs="Gill Sans Light" w:hint="cs"/>
          <w:color w:val="000000" w:themeColor="text1"/>
          <w:sz w:val="22"/>
          <w:szCs w:val="22"/>
        </w:rPr>
        <w:t>for mediation and further resolution. Leaders are expected to handle conflicts fairly and proactively.</w:t>
      </w:r>
    </w:p>
    <w:p w14:paraId="515EC2C2"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Zero Tolerance for Retaliation</w:t>
      </w:r>
      <w:r w:rsidRPr="00A044CF">
        <w:rPr>
          <w:rFonts w:ascii="Gill Sans Light" w:hAnsi="Gill Sans Light" w:cs="Gill Sans Light" w:hint="cs"/>
          <w:color w:val="000000" w:themeColor="text1"/>
          <w:sz w:val="22"/>
          <w:szCs w:val="22"/>
        </w:rPr>
        <w:br/>
        <w:t>Employees who report workplace concerns or participate in investigations are protected from retaliation. Retaliation of any kind will not be tolerated and may result in disciplinary action, up to and including termination. Employees should feel safe coming forward without fear of negative consequences.</w:t>
      </w:r>
    </w:p>
    <w:p w14:paraId="3B6260D9" w14:textId="56A8B032"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Confidentiality in Reporting</w:t>
      </w:r>
      <w:r w:rsidRPr="00A044CF">
        <w:rPr>
          <w:rFonts w:ascii="Gill Sans Light" w:hAnsi="Gill Sans Light" w:cs="Gill Sans Light" w:hint="cs"/>
          <w:color w:val="000000" w:themeColor="text1"/>
          <w:sz w:val="22"/>
          <w:szCs w:val="22"/>
        </w:rPr>
        <w:br/>
        <w:t>Employees should feel comfortable reporting concerns</w:t>
      </w:r>
      <w:r w:rsidR="00EC1495">
        <w:rPr>
          <w:rFonts w:ascii="Gill Sans Light" w:hAnsi="Gill Sans Light" w:cs="Gill Sans Light"/>
          <w:color w:val="000000" w:themeColor="text1"/>
          <w:sz w:val="22"/>
          <w:szCs w:val="22"/>
        </w:rPr>
        <w:t xml:space="preserve"> and have confidence that every reasonable effort will be made to maintain confidentiality. </w:t>
      </w:r>
      <w:r w:rsidRPr="00A044CF">
        <w:rPr>
          <w:rFonts w:ascii="Gill Sans Light" w:hAnsi="Gill Sans Light" w:cs="Gill Sans Light" w:hint="cs"/>
          <w:color w:val="000000" w:themeColor="text1"/>
          <w:sz w:val="22"/>
          <w:szCs w:val="22"/>
        </w:rPr>
        <w:t>All reports will be handled with discretion, ensuring that individuals who come forward are protected. Anonymous reporting</w:t>
      </w:r>
      <w:r w:rsidR="00AC0F76">
        <w:rPr>
          <w:rFonts w:ascii="Gill Sans Light" w:hAnsi="Gill Sans Light" w:cs="Gill Sans Light"/>
          <w:color w:val="000000" w:themeColor="text1"/>
          <w:sz w:val="22"/>
          <w:szCs w:val="22"/>
        </w:rPr>
        <w:t xml:space="preserve"> through</w:t>
      </w:r>
      <w:r w:rsidRPr="00A044CF">
        <w:rPr>
          <w:rFonts w:ascii="Gill Sans Light" w:hAnsi="Gill Sans Light" w:cs="Gill Sans Light" w:hint="cs"/>
          <w:color w:val="000000" w:themeColor="text1"/>
          <w:sz w:val="22"/>
          <w:szCs w:val="22"/>
        </w:rPr>
        <w:t xml:space="preserve"> </w:t>
      </w:r>
      <w:r w:rsidR="00AC0F76" w:rsidRPr="00AC0F76">
        <w:rPr>
          <w:rFonts w:ascii="Gill Sans Light" w:hAnsi="Gill Sans Light" w:cs="Gill Sans Light"/>
          <w:color w:val="156082" w:themeColor="accent1"/>
          <w:sz w:val="22"/>
          <w:szCs w:val="22"/>
        </w:rPr>
        <w:t>[provide the way reports can be made</w:t>
      </w:r>
      <w:r w:rsidR="00AC0F76">
        <w:rPr>
          <w:rFonts w:ascii="Gill Sans Light" w:hAnsi="Gill Sans Light" w:cs="Gill Sans Light"/>
          <w:color w:val="156082" w:themeColor="accent1"/>
          <w:sz w:val="22"/>
          <w:szCs w:val="22"/>
        </w:rPr>
        <w:t xml:space="preserve"> HERE</w:t>
      </w:r>
      <w:r w:rsidR="00AC0F76" w:rsidRPr="00AC0F76">
        <w:rPr>
          <w:rFonts w:ascii="Gill Sans Light" w:hAnsi="Gill Sans Light" w:cs="Gill Sans Light"/>
          <w:color w:val="156082" w:themeColor="accent1"/>
          <w:sz w:val="22"/>
          <w:szCs w:val="22"/>
        </w:rPr>
        <w:t>]</w:t>
      </w:r>
      <w:r w:rsidRPr="00AC0F76">
        <w:rPr>
          <w:rFonts w:ascii="Gill Sans Light" w:hAnsi="Gill Sans Light" w:cs="Gill Sans Light" w:hint="cs"/>
          <w:color w:val="156082" w:themeColor="accent1"/>
          <w:sz w:val="22"/>
          <w:szCs w:val="22"/>
        </w:rPr>
        <w:t xml:space="preserve"> </w:t>
      </w:r>
      <w:r w:rsidR="00AC0F76">
        <w:rPr>
          <w:rFonts w:ascii="Gill Sans Light" w:hAnsi="Gill Sans Light" w:cs="Gill Sans Light"/>
          <w:color w:val="000000" w:themeColor="text1"/>
          <w:sz w:val="22"/>
          <w:szCs w:val="22"/>
        </w:rPr>
        <w:t>is</w:t>
      </w:r>
      <w:r w:rsidRPr="00A044CF">
        <w:rPr>
          <w:rFonts w:ascii="Gill Sans Light" w:hAnsi="Gill Sans Light" w:cs="Gill Sans Light" w:hint="cs"/>
          <w:color w:val="000000" w:themeColor="text1"/>
          <w:sz w:val="22"/>
          <w:szCs w:val="22"/>
        </w:rPr>
        <w:t xml:space="preserve"> available for employees who wish to report concerns privately.</w:t>
      </w:r>
    </w:p>
    <w:p w14:paraId="482A2C8A" w14:textId="77777777" w:rsidR="00A044CF" w:rsidRPr="00A044CF" w:rsidRDefault="00A044CF" w:rsidP="005923B1">
      <w:pPr>
        <w:pStyle w:val="NormalWeb"/>
        <w:spacing w:line="276" w:lineRule="auto"/>
        <w:rPr>
          <w:rFonts w:ascii="Gill Sans Light" w:hAnsi="Gill Sans Light" w:cs="Gill Sans Light"/>
          <w:color w:val="000000" w:themeColor="text1"/>
          <w:sz w:val="22"/>
          <w:szCs w:val="22"/>
        </w:rPr>
      </w:pPr>
      <w:proofErr w:type="gramStart"/>
      <w:r w:rsidRPr="00A044CF">
        <w:rPr>
          <w:rStyle w:val="Strong"/>
          <w:rFonts w:ascii="Gill Sans Light" w:eastAsiaTheme="majorEastAsia" w:hAnsi="Gill Sans Light" w:cs="Gill Sans Light" w:hint="cs"/>
          <w:color w:val="000000" w:themeColor="text1"/>
          <w:sz w:val="22"/>
          <w:szCs w:val="22"/>
        </w:rPr>
        <w:t>Social Media</w:t>
      </w:r>
      <w:proofErr w:type="gramEnd"/>
      <w:r w:rsidRPr="00A044CF">
        <w:rPr>
          <w:rStyle w:val="Strong"/>
          <w:rFonts w:ascii="Gill Sans Light" w:eastAsiaTheme="majorEastAsia" w:hAnsi="Gill Sans Light" w:cs="Gill Sans Light" w:hint="cs"/>
          <w:color w:val="000000" w:themeColor="text1"/>
          <w:sz w:val="22"/>
          <w:szCs w:val="22"/>
        </w:rPr>
        <w:t xml:space="preserve"> and Digital Communication</w:t>
      </w:r>
      <w:r w:rsidRPr="00A044CF">
        <w:rPr>
          <w:rFonts w:ascii="Gill Sans Light" w:hAnsi="Gill Sans Light" w:cs="Gill Sans Light" w:hint="cs"/>
          <w:color w:val="000000" w:themeColor="text1"/>
          <w:sz w:val="22"/>
          <w:szCs w:val="22"/>
        </w:rPr>
        <w:br/>
        <w:t xml:space="preserve">Employees are expected to communicate professionally both in person and online. Any digital communication, including emails, messages, and social media activity related to the workplace, should align with company values and reflect a respectful attitude. </w:t>
      </w:r>
    </w:p>
    <w:p w14:paraId="14FB7D75" w14:textId="2B3DF241"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Wellness and Mental Health Support</w:t>
      </w:r>
      <w:r w:rsidRPr="00A044CF">
        <w:rPr>
          <w:rFonts w:ascii="Gill Sans Light" w:hAnsi="Gill Sans Light" w:cs="Gill Sans Light" w:hint="cs"/>
          <w:color w:val="000000" w:themeColor="text1"/>
          <w:sz w:val="22"/>
          <w:szCs w:val="22"/>
        </w:rPr>
        <w:br/>
        <w:t xml:space="preserve">We recognize the importance of mental well-being in the workplace. Employees are encouraged to seek support through available resources, including </w:t>
      </w:r>
      <w:r w:rsidR="008650BE" w:rsidRPr="008650BE">
        <w:rPr>
          <w:rFonts w:ascii="Gill Sans Light" w:hAnsi="Gill Sans Light" w:cs="Gill Sans Light"/>
          <w:color w:val="156082" w:themeColor="accent1"/>
          <w:sz w:val="22"/>
          <w:szCs w:val="22"/>
        </w:rPr>
        <w:t>[</w:t>
      </w:r>
      <w:r w:rsidR="00AC0F76">
        <w:rPr>
          <w:rFonts w:ascii="Gill Sans Light" w:hAnsi="Gill Sans Light" w:cs="Gill Sans Light"/>
          <w:color w:val="156082" w:themeColor="accent1"/>
          <w:sz w:val="22"/>
          <w:szCs w:val="22"/>
        </w:rPr>
        <w:t xml:space="preserve">list what supports you offer HERE: e.g. include </w:t>
      </w:r>
      <w:r w:rsidRPr="008650BE">
        <w:rPr>
          <w:rFonts w:ascii="Gill Sans Light" w:hAnsi="Gill Sans Light" w:cs="Gill Sans Light" w:hint="cs"/>
          <w:color w:val="156082" w:themeColor="accent1"/>
          <w:sz w:val="22"/>
          <w:szCs w:val="22"/>
        </w:rPr>
        <w:t>employee assistance programs, wellness initiatives, and open-door policies</w:t>
      </w:r>
      <w:r w:rsidR="008650BE" w:rsidRPr="008650BE">
        <w:rPr>
          <w:rFonts w:ascii="Gill Sans Light" w:hAnsi="Gill Sans Light" w:cs="Gill Sans Light"/>
          <w:color w:val="156082" w:themeColor="accent1"/>
          <w:sz w:val="22"/>
          <w:szCs w:val="22"/>
        </w:rPr>
        <w:t>]</w:t>
      </w:r>
      <w:r w:rsidRPr="00A044CF">
        <w:rPr>
          <w:rFonts w:ascii="Gill Sans Light" w:hAnsi="Gill Sans Light" w:cs="Gill Sans Light" w:hint="cs"/>
          <w:color w:val="000000" w:themeColor="text1"/>
          <w:sz w:val="22"/>
          <w:szCs w:val="22"/>
        </w:rPr>
        <w:t xml:space="preserve"> for discussing workplace challenges. Leaders are encouraged to support employees in maintaining a healthy work-life balance.</w:t>
      </w:r>
    </w:p>
    <w:p w14:paraId="0F08A462" w14:textId="67BA0A21" w:rsidR="00A044CF" w:rsidRPr="00A044CF"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156082" w:themeColor="accent1"/>
          <w:sz w:val="22"/>
          <w:szCs w:val="22"/>
        </w:rPr>
        <w:t xml:space="preserve">[OPTION] </w:t>
      </w:r>
      <w:r w:rsidRPr="00A044CF">
        <w:rPr>
          <w:rStyle w:val="Strong"/>
          <w:rFonts w:ascii="Gill Sans Light" w:eastAsiaTheme="majorEastAsia" w:hAnsi="Gill Sans Light" w:cs="Gill Sans Light" w:hint="cs"/>
          <w:color w:val="000000" w:themeColor="text1"/>
          <w:sz w:val="22"/>
          <w:szCs w:val="22"/>
        </w:rPr>
        <w:t>Community Engagement</w:t>
      </w:r>
      <w:r w:rsidRPr="00A044CF">
        <w:rPr>
          <w:rFonts w:ascii="Gill Sans Light" w:hAnsi="Gill Sans Light" w:cs="Gill Sans Light" w:hint="cs"/>
          <w:color w:val="000000" w:themeColor="text1"/>
          <w:sz w:val="22"/>
          <w:szCs w:val="22"/>
        </w:rPr>
        <w:br/>
        <w:t xml:space="preserve">As part of our commitment to being a responsible business, we actively support the local community. Our efforts include </w:t>
      </w:r>
      <w:r w:rsidRPr="008650BE">
        <w:rPr>
          <w:rFonts w:ascii="Gill Sans Light" w:hAnsi="Gill Sans Light" w:cs="Gill Sans Light" w:hint="cs"/>
          <w:color w:val="156082" w:themeColor="accent1"/>
          <w:sz w:val="22"/>
          <w:szCs w:val="22"/>
        </w:rPr>
        <w:t>[list specific initiatives</w:t>
      </w:r>
      <w:r w:rsidR="00AC0F76">
        <w:rPr>
          <w:rFonts w:ascii="Gill Sans Light" w:hAnsi="Gill Sans Light" w:cs="Gill Sans Light"/>
          <w:color w:val="156082" w:themeColor="accent1"/>
          <w:sz w:val="22"/>
          <w:szCs w:val="22"/>
        </w:rPr>
        <w:t xml:space="preserve"> HERE</w:t>
      </w:r>
      <w:r w:rsidRPr="008650BE">
        <w:rPr>
          <w:rFonts w:ascii="Gill Sans Light" w:hAnsi="Gill Sans Light" w:cs="Gill Sans Light" w:hint="cs"/>
          <w:color w:val="156082" w:themeColor="accent1"/>
          <w:sz w:val="22"/>
          <w:szCs w:val="22"/>
        </w:rPr>
        <w:t xml:space="preserve">, e.g., partnerships with local organizations, volunteer programs, or charitable donations]. </w:t>
      </w:r>
    </w:p>
    <w:p w14:paraId="1720B80C" w14:textId="77777777" w:rsidR="001301C1" w:rsidRDefault="00A044CF" w:rsidP="005923B1">
      <w:pPr>
        <w:pStyle w:val="NormalWeb"/>
        <w:spacing w:line="276" w:lineRule="auto"/>
        <w:rPr>
          <w:rFonts w:ascii="Gill Sans Light" w:hAnsi="Gill Sans Light" w:cs="Gill Sans Light"/>
          <w:color w:val="000000" w:themeColor="text1"/>
          <w:sz w:val="22"/>
          <w:szCs w:val="22"/>
        </w:rPr>
      </w:pPr>
      <w:r w:rsidRPr="00A044CF">
        <w:rPr>
          <w:rStyle w:val="Strong"/>
          <w:rFonts w:ascii="Gill Sans Light" w:eastAsiaTheme="majorEastAsia" w:hAnsi="Gill Sans Light" w:cs="Gill Sans Light" w:hint="cs"/>
          <w:color w:val="000000" w:themeColor="text1"/>
          <w:sz w:val="22"/>
          <w:szCs w:val="22"/>
        </w:rPr>
        <w:t xml:space="preserve">Accountability </w:t>
      </w:r>
      <w:r w:rsidRPr="00A044CF">
        <w:rPr>
          <w:rStyle w:val="Strong"/>
          <w:rFonts w:ascii="Gill Sans Light" w:eastAsiaTheme="majorEastAsia" w:hAnsi="Gill Sans Light" w:cs="Gill Sans Light" w:hint="cs"/>
          <w:color w:val="156082" w:themeColor="accent1"/>
          <w:sz w:val="22"/>
          <w:szCs w:val="22"/>
        </w:rPr>
        <w:t xml:space="preserve">[OPTION] </w:t>
      </w:r>
      <w:r w:rsidRPr="00A044CF">
        <w:rPr>
          <w:rStyle w:val="Strong"/>
          <w:rFonts w:ascii="Gill Sans Light" w:eastAsiaTheme="majorEastAsia" w:hAnsi="Gill Sans Light" w:cs="Gill Sans Light" w:hint="cs"/>
          <w:color w:val="000000" w:themeColor="text1"/>
          <w:sz w:val="22"/>
          <w:szCs w:val="22"/>
        </w:rPr>
        <w:t>and Recognition</w:t>
      </w:r>
      <w:r w:rsidRPr="00A044CF">
        <w:rPr>
          <w:rFonts w:ascii="Gill Sans Light" w:hAnsi="Gill Sans Light" w:cs="Gill Sans Light" w:hint="cs"/>
          <w:color w:val="000000" w:themeColor="text1"/>
          <w:sz w:val="22"/>
          <w:szCs w:val="22"/>
        </w:rPr>
        <w:br/>
        <w:t xml:space="preserve">All employees are responsible for upholding this policy. Concerns regarding violations should be reported to their manager or </w:t>
      </w:r>
      <w:r w:rsidRPr="00A044CF">
        <w:rPr>
          <w:rFonts w:ascii="Gill Sans Light" w:hAnsi="Gill Sans Light" w:cs="Gill Sans Light" w:hint="cs"/>
          <w:color w:val="156082" w:themeColor="accent1"/>
          <w:sz w:val="22"/>
          <w:szCs w:val="22"/>
        </w:rPr>
        <w:t>______________.</w:t>
      </w:r>
      <w:r w:rsidRPr="00A044CF">
        <w:rPr>
          <w:rFonts w:ascii="Gill Sans Light" w:hAnsi="Gill Sans Light" w:cs="Gill Sans Light" w:hint="cs"/>
          <w:color w:val="000000" w:themeColor="text1"/>
          <w:sz w:val="22"/>
          <w:szCs w:val="22"/>
        </w:rPr>
        <w:t xml:space="preserve"> We take all reports seriously and will address them in a fair and timely manner. Employees who engage in misconduct may face disciplinary </w:t>
      </w:r>
      <w:r w:rsidRPr="00A044CF">
        <w:rPr>
          <w:rFonts w:ascii="Gill Sans Light" w:hAnsi="Gill Sans Light" w:cs="Gill Sans Light" w:hint="cs"/>
          <w:color w:val="000000" w:themeColor="text1"/>
          <w:sz w:val="22"/>
          <w:szCs w:val="22"/>
        </w:rPr>
        <w:lastRenderedPageBreak/>
        <w:t xml:space="preserve">action, up to and including termination. </w:t>
      </w:r>
      <w:r w:rsidRPr="00A044CF">
        <w:rPr>
          <w:rStyle w:val="Strong"/>
          <w:rFonts w:ascii="Gill Sans Light" w:eastAsiaTheme="majorEastAsia" w:hAnsi="Gill Sans Light" w:cs="Gill Sans Light" w:hint="cs"/>
          <w:b w:val="0"/>
          <w:bCs w:val="0"/>
          <w:color w:val="156082" w:themeColor="accent1"/>
          <w:sz w:val="22"/>
          <w:szCs w:val="22"/>
        </w:rPr>
        <w:t xml:space="preserve">[OPTION] </w:t>
      </w:r>
      <w:r w:rsidRPr="00A044CF">
        <w:rPr>
          <w:rFonts w:ascii="Gill Sans Light" w:hAnsi="Gill Sans Light" w:cs="Gill Sans Light" w:hint="cs"/>
          <w:color w:val="000000" w:themeColor="text1"/>
          <w:sz w:val="22"/>
          <w:szCs w:val="22"/>
        </w:rPr>
        <w:t>We also recognize and celebrate employees who consistently demonstrate positive workplace behaviours.</w:t>
      </w:r>
      <w:r w:rsidR="001301C1">
        <w:rPr>
          <w:rFonts w:ascii="Gill Sans Light" w:hAnsi="Gill Sans Light" w:cs="Gill Sans Light"/>
          <w:color w:val="000000" w:themeColor="text1"/>
          <w:sz w:val="22"/>
          <w:szCs w:val="22"/>
        </w:rPr>
        <w:t xml:space="preserve">      </w:t>
      </w:r>
    </w:p>
    <w:p w14:paraId="32264F6A" w14:textId="498F3CEA" w:rsidR="0049088F" w:rsidRPr="001301C1" w:rsidRDefault="00A044CF" w:rsidP="005923B1">
      <w:pPr>
        <w:pStyle w:val="NormalWeb"/>
        <w:spacing w:line="276" w:lineRule="auto"/>
        <w:rPr>
          <w:rFonts w:ascii="Gill Sans Light" w:hAnsi="Gill Sans Light" w:cs="Gill Sans Light"/>
          <w:color w:val="000000" w:themeColor="text1"/>
          <w:sz w:val="22"/>
          <w:szCs w:val="22"/>
        </w:rPr>
      </w:pPr>
      <w:r w:rsidRPr="00A044CF">
        <w:rPr>
          <w:rFonts w:ascii="Gill Sans Light" w:hAnsi="Gill Sans Light" w:cs="Gill Sans Light" w:hint="cs"/>
          <w:i/>
          <w:iCs/>
          <w:color w:val="000000" w:themeColor="text1"/>
          <w:sz w:val="22"/>
          <w:szCs w:val="22"/>
        </w:rPr>
        <w:t>This policy is reviewed annually to ensure it remains relevant and effective in fostering a respectful and inclusive workplace.</w:t>
      </w:r>
    </w:p>
    <w:sectPr w:rsidR="0049088F" w:rsidRPr="001301C1" w:rsidSect="00A044CF">
      <w:pgSz w:w="12220" w:h="15840"/>
      <w:pgMar w:top="1440" w:right="1420" w:bottom="1440" w:left="1440" w:header="708"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F4944" w14:textId="77777777" w:rsidR="00557BA9" w:rsidRDefault="00557BA9" w:rsidP="005A10D1">
      <w:pPr>
        <w:spacing w:after="0" w:line="240" w:lineRule="auto"/>
      </w:pPr>
      <w:r>
        <w:separator/>
      </w:r>
    </w:p>
  </w:endnote>
  <w:endnote w:type="continuationSeparator" w:id="0">
    <w:p w14:paraId="15C08B9C" w14:textId="77777777" w:rsidR="00557BA9" w:rsidRDefault="00557BA9" w:rsidP="005A10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Book">
    <w:charset w:val="00"/>
    <w:family w:val="auto"/>
    <w:pitch w:val="variable"/>
    <w:sig w:usb0="800000AF" w:usb1="5000204A"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nionPro-Regular">
    <w:altName w:val="Calibri"/>
    <w:charset w:val="4D"/>
    <w:family w:val="auto"/>
    <w:pitch w:val="default"/>
    <w:sig w:usb0="00000003" w:usb1="00000000" w:usb2="00000000" w:usb3="00000000" w:csb0="00000001" w:csb1="00000000"/>
  </w:font>
  <w:font w:name="Gill Sans">
    <w:altName w:val="Arial"/>
    <w:charset w:val="B1"/>
    <w:family w:val="swiss"/>
    <w:pitch w:val="variable"/>
    <w:sig w:usb0="80000A67" w:usb1="00000000" w:usb2="00000000" w:usb3="00000000" w:csb0="000001F7" w:csb1="00000000"/>
  </w:font>
  <w:font w:name="Gill Sans Light">
    <w:altName w:val="Arial"/>
    <w:charset w:val="B1"/>
    <w:family w:val="swiss"/>
    <w:pitch w:val="variable"/>
    <w:sig w:usb0="80000A67" w:usb1="00000000" w:usb2="00000000" w:usb3="00000000" w:csb0="000001F7" w:csb1="00000000"/>
  </w:font>
  <w:font w:name="Calibri">
    <w:panose1 w:val="020F0502020204030204"/>
    <w:charset w:val="00"/>
    <w:family w:val="swiss"/>
    <w:pitch w:val="variable"/>
    <w:sig w:usb0="E4002EFF" w:usb1="C200247B" w:usb2="00000009" w:usb3="00000000" w:csb0="000001FF" w:csb1="00000000"/>
  </w:font>
  <w:font w:name="GILL SANS SEMIBOLD">
    <w:altName w:val="Calibri"/>
    <w:charset w:val="00"/>
    <w:family w:val="swiss"/>
    <w:pitch w:val="variable"/>
    <w:sig w:usb0="8000026F" w:usb1="5000004A" w:usb2="00000000" w:usb3="00000000" w:csb0="0000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20546870"/>
      <w:docPartObj>
        <w:docPartGallery w:val="Page Numbers (Bottom of Page)"/>
        <w:docPartUnique/>
      </w:docPartObj>
    </w:sdtPr>
    <w:sdtContent>
      <w:p w14:paraId="727BD2ED" w14:textId="77777777" w:rsidR="005A10D1" w:rsidRDefault="005A10D1" w:rsidP="00FE1873">
        <w:pPr>
          <w:pStyle w:val="Footer"/>
          <w:framePr w:wrap="none" w:vAnchor="text" w:hAnchor="page" w:x="9955" w:y="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1357BEDE" w14:textId="02C5598F" w:rsidR="005A10D1" w:rsidRPr="005A10D1" w:rsidRDefault="00FE1873" w:rsidP="001346D7">
    <w:pPr>
      <w:pStyle w:val="BasicParagraph"/>
      <w:ind w:right="360"/>
      <w:rPr>
        <w:rFonts w:ascii="Calibri" w:hAnsi="Calibri" w:cs="Calibri"/>
        <w:i/>
        <w:iCs/>
        <w:sz w:val="20"/>
        <w:szCs w:val="20"/>
      </w:rPr>
    </w:pPr>
    <w:r>
      <w:rPr>
        <w:rFonts w:ascii="Calibri" w:hAnsi="Calibri" w:cs="Calibri"/>
        <w:sz w:val="20"/>
        <w:szCs w:val="20"/>
      </w:rPr>
      <w:t>Respectful Workplace Policy Template (CTS)</w:t>
    </w:r>
    <w:r>
      <w:rPr>
        <w:rFonts w:ascii="Calibri" w:hAnsi="Calibri" w:cs="Calibri"/>
        <w:sz w:val="20"/>
        <w:szCs w:val="20"/>
      </w:rPr>
      <w:br/>
    </w:r>
    <w:r>
      <w:rPr>
        <w:rFonts w:ascii="Calibri" w:hAnsi="Calibri" w:cs="Calibri"/>
        <w:i/>
        <w:iCs/>
        <w:sz w:val="20"/>
        <w:szCs w:val="20"/>
      </w:rPr>
      <w:t>Current as of 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4B3A" w14:textId="5CCA77E3" w:rsidR="005A10D1" w:rsidRPr="005A10D1" w:rsidRDefault="00460A9C" w:rsidP="008C2227">
    <w:pPr>
      <w:pStyle w:val="BasicParagraph"/>
      <w:ind w:left="-360" w:right="360"/>
      <w:rPr>
        <w:rFonts w:ascii="Calibri" w:hAnsi="Calibri" w:cs="Calibri"/>
        <w:i/>
        <w:iCs/>
        <w:sz w:val="20"/>
        <w:szCs w:val="20"/>
      </w:rPr>
    </w:pPr>
    <w:r>
      <w:rPr>
        <w:rFonts w:ascii="Calibri" w:hAnsi="Calibri" w:cs="Calibri"/>
        <w:sz w:val="20"/>
        <w:szCs w:val="20"/>
      </w:rPr>
      <w:t>Respectful Workplace Policy</w:t>
    </w:r>
    <w:r w:rsidR="0026093A">
      <w:rPr>
        <w:rFonts w:ascii="Calibri" w:hAnsi="Calibri" w:cs="Calibri"/>
        <w:sz w:val="20"/>
        <w:szCs w:val="20"/>
      </w:rPr>
      <w:t xml:space="preserve"> </w:t>
    </w:r>
    <w:r w:rsidR="00FE1873">
      <w:rPr>
        <w:rFonts w:ascii="Calibri" w:hAnsi="Calibri" w:cs="Calibri"/>
        <w:sz w:val="20"/>
        <w:szCs w:val="20"/>
      </w:rPr>
      <w:t>Template (CTS)</w:t>
    </w:r>
    <w:r w:rsidR="00CA57C8">
      <w:rPr>
        <w:rFonts w:ascii="Calibri" w:hAnsi="Calibri" w:cs="Calibri"/>
        <w:sz w:val="20"/>
        <w:szCs w:val="20"/>
      </w:rPr>
      <w:br/>
    </w:r>
    <w:r w:rsidR="00FE1873">
      <w:rPr>
        <w:rFonts w:ascii="Calibri" w:hAnsi="Calibri" w:cs="Calibri"/>
        <w:i/>
        <w:iCs/>
        <w:sz w:val="20"/>
        <w:szCs w:val="20"/>
      </w:rPr>
      <w:t>Current as of</w:t>
    </w:r>
    <w:r w:rsidR="005A10D1">
      <w:rPr>
        <w:rFonts w:ascii="Calibri" w:hAnsi="Calibri" w:cs="Calibri"/>
        <w:i/>
        <w:iCs/>
        <w:sz w:val="20"/>
        <w:szCs w:val="20"/>
      </w:rPr>
      <w:t xml:space="preserve"> </w:t>
    </w:r>
    <w:r w:rsidR="00346A69">
      <w:rPr>
        <w:rFonts w:ascii="Calibri" w:hAnsi="Calibri" w:cs="Calibri"/>
        <w:i/>
        <w:iCs/>
        <w:sz w:val="20"/>
        <w:szCs w:val="20"/>
      </w:rPr>
      <w:t>February</w:t>
    </w:r>
    <w:r w:rsidR="005A10D1">
      <w:rPr>
        <w:rFonts w:ascii="Calibri" w:hAnsi="Calibri" w:cs="Calibri"/>
        <w:i/>
        <w:iCs/>
        <w:sz w:val="20"/>
        <w:szCs w:val="20"/>
      </w:rPr>
      <w:t xml:space="preserve"> 2025</w:t>
    </w:r>
    <w:r w:rsidR="005A10D1">
      <w:rPr>
        <w:rFonts w:ascii="Calibri" w:hAnsi="Calibri" w:cs="Calibri"/>
        <w:i/>
        <w:iCs/>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5E7D2" w14:textId="77777777" w:rsidR="00557BA9" w:rsidRDefault="00557BA9" w:rsidP="005A10D1">
      <w:pPr>
        <w:spacing w:after="0" w:line="240" w:lineRule="auto"/>
      </w:pPr>
      <w:r>
        <w:separator/>
      </w:r>
    </w:p>
  </w:footnote>
  <w:footnote w:type="continuationSeparator" w:id="0">
    <w:p w14:paraId="52745FBA" w14:textId="77777777" w:rsidR="00557BA9" w:rsidRDefault="00557BA9" w:rsidP="005A10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2E59" w14:textId="2689294D" w:rsidR="005A10D1" w:rsidRDefault="005A10D1" w:rsidP="005A10D1">
    <w:pPr>
      <w:pStyle w:val="Header"/>
      <w:ind w:left="-1260"/>
    </w:pPr>
  </w:p>
  <w:p w14:paraId="633BD60F" w14:textId="255F2CED" w:rsidR="005A10D1" w:rsidRPr="0032637A" w:rsidRDefault="001346D7">
    <w:pPr>
      <w:pStyle w:val="Header"/>
      <w:rPr>
        <w:rFonts w:ascii="Gill Sans Light" w:hAnsi="Gill Sans Light" w:cs="Gill Sans Light"/>
        <w:color w:val="000000" w:themeColor="text1"/>
        <w:sz w:val="20"/>
        <w:szCs w:val="20"/>
      </w:rPr>
    </w:pPr>
    <w:r w:rsidRPr="0032637A">
      <w:rPr>
        <w:rFonts w:ascii="Gill Sans Light" w:hAnsi="Gill Sans Light" w:cs="Gill Sans Light" w:hint="cs"/>
        <w:color w:val="000000" w:themeColor="text1"/>
        <w:sz w:val="20"/>
        <w:szCs w:val="20"/>
      </w:rPr>
      <w:t>[ADD LOGO or COMPANY CONTACT HERE]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C0F0E"/>
    <w:multiLevelType w:val="hybridMultilevel"/>
    <w:tmpl w:val="927C32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A236404"/>
    <w:multiLevelType w:val="hybridMultilevel"/>
    <w:tmpl w:val="86B65568"/>
    <w:lvl w:ilvl="0" w:tplc="7BF286AA">
      <w:numFmt w:val="bullet"/>
      <w:lvlText w:val="-"/>
      <w:lvlJc w:val="left"/>
      <w:pPr>
        <w:ind w:left="720" w:hanging="360"/>
      </w:pPr>
      <w:rPr>
        <w:rFonts w:ascii="Avenir Book" w:eastAsia="Times New Roman" w:hAnsi="Avenir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E71802"/>
    <w:multiLevelType w:val="multilevel"/>
    <w:tmpl w:val="6AFC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3A742D"/>
    <w:multiLevelType w:val="multilevel"/>
    <w:tmpl w:val="680C1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7182067">
    <w:abstractNumId w:val="1"/>
  </w:num>
  <w:num w:numId="2" w16cid:durableId="104886491">
    <w:abstractNumId w:val="0"/>
  </w:num>
  <w:num w:numId="3" w16cid:durableId="449011652">
    <w:abstractNumId w:val="2"/>
  </w:num>
  <w:num w:numId="4" w16cid:durableId="139885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95B"/>
    <w:rsid w:val="000239BE"/>
    <w:rsid w:val="00027478"/>
    <w:rsid w:val="000939D4"/>
    <w:rsid w:val="000B4CF9"/>
    <w:rsid w:val="000C5387"/>
    <w:rsid w:val="00112420"/>
    <w:rsid w:val="001301C1"/>
    <w:rsid w:val="001346D7"/>
    <w:rsid w:val="001C6BDA"/>
    <w:rsid w:val="0026093A"/>
    <w:rsid w:val="0032637A"/>
    <w:rsid w:val="0033126C"/>
    <w:rsid w:val="00346A69"/>
    <w:rsid w:val="00363F90"/>
    <w:rsid w:val="003F18E1"/>
    <w:rsid w:val="00411ABB"/>
    <w:rsid w:val="004333F2"/>
    <w:rsid w:val="00443342"/>
    <w:rsid w:val="00460A9C"/>
    <w:rsid w:val="00460FD5"/>
    <w:rsid w:val="0047652B"/>
    <w:rsid w:val="0049088F"/>
    <w:rsid w:val="004C1832"/>
    <w:rsid w:val="004F7D35"/>
    <w:rsid w:val="00501D36"/>
    <w:rsid w:val="005546BA"/>
    <w:rsid w:val="00557BA9"/>
    <w:rsid w:val="00560F4C"/>
    <w:rsid w:val="00581327"/>
    <w:rsid w:val="005923B1"/>
    <w:rsid w:val="005A10D1"/>
    <w:rsid w:val="005A49D4"/>
    <w:rsid w:val="005C7C35"/>
    <w:rsid w:val="005F47F9"/>
    <w:rsid w:val="00610684"/>
    <w:rsid w:val="006162A4"/>
    <w:rsid w:val="00641A99"/>
    <w:rsid w:val="006A0643"/>
    <w:rsid w:val="006B4EBE"/>
    <w:rsid w:val="006C1A69"/>
    <w:rsid w:val="00714266"/>
    <w:rsid w:val="007203E0"/>
    <w:rsid w:val="008067E4"/>
    <w:rsid w:val="008650BE"/>
    <w:rsid w:val="008833A5"/>
    <w:rsid w:val="00895883"/>
    <w:rsid w:val="008C2227"/>
    <w:rsid w:val="009364BF"/>
    <w:rsid w:val="00947E2B"/>
    <w:rsid w:val="009651CE"/>
    <w:rsid w:val="009929F9"/>
    <w:rsid w:val="009C1178"/>
    <w:rsid w:val="009D6DF4"/>
    <w:rsid w:val="009E350D"/>
    <w:rsid w:val="009E771B"/>
    <w:rsid w:val="009F552E"/>
    <w:rsid w:val="00A044CF"/>
    <w:rsid w:val="00A04E65"/>
    <w:rsid w:val="00A07D6C"/>
    <w:rsid w:val="00A11D3D"/>
    <w:rsid w:val="00A14A9C"/>
    <w:rsid w:val="00A72EB6"/>
    <w:rsid w:val="00AB525E"/>
    <w:rsid w:val="00AC0F76"/>
    <w:rsid w:val="00B074DB"/>
    <w:rsid w:val="00B1495B"/>
    <w:rsid w:val="00B30D3F"/>
    <w:rsid w:val="00B45F86"/>
    <w:rsid w:val="00B46DAA"/>
    <w:rsid w:val="00B472ED"/>
    <w:rsid w:val="00BA5641"/>
    <w:rsid w:val="00BB2F43"/>
    <w:rsid w:val="00BE6738"/>
    <w:rsid w:val="00C75E9E"/>
    <w:rsid w:val="00C8688D"/>
    <w:rsid w:val="00CA57C8"/>
    <w:rsid w:val="00CA581A"/>
    <w:rsid w:val="00CD47EF"/>
    <w:rsid w:val="00CD595D"/>
    <w:rsid w:val="00CF6D1A"/>
    <w:rsid w:val="00D13A79"/>
    <w:rsid w:val="00D31D27"/>
    <w:rsid w:val="00D32252"/>
    <w:rsid w:val="00D33EA1"/>
    <w:rsid w:val="00D97300"/>
    <w:rsid w:val="00DC5F4E"/>
    <w:rsid w:val="00DD4921"/>
    <w:rsid w:val="00E3016A"/>
    <w:rsid w:val="00E854DA"/>
    <w:rsid w:val="00E8655F"/>
    <w:rsid w:val="00E87DD4"/>
    <w:rsid w:val="00E90C66"/>
    <w:rsid w:val="00EC1495"/>
    <w:rsid w:val="00EC7874"/>
    <w:rsid w:val="00F102C9"/>
    <w:rsid w:val="00F3230B"/>
    <w:rsid w:val="00F373E1"/>
    <w:rsid w:val="00F819AF"/>
    <w:rsid w:val="00F9139B"/>
    <w:rsid w:val="00F94A1F"/>
    <w:rsid w:val="00FA2D1F"/>
    <w:rsid w:val="00FA7FC3"/>
    <w:rsid w:val="00FE18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02500"/>
  <w15:chartTrackingRefBased/>
  <w15:docId w15:val="{B37F4FAF-776D-0C42-8195-8DF2BE7AB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10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A10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10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A10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10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10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10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10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10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10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A10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10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A10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10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10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10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10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10D1"/>
    <w:rPr>
      <w:rFonts w:eastAsiaTheme="majorEastAsia" w:cstheme="majorBidi"/>
      <w:color w:val="272727" w:themeColor="text1" w:themeTint="D8"/>
    </w:rPr>
  </w:style>
  <w:style w:type="paragraph" w:styleId="Title">
    <w:name w:val="Title"/>
    <w:basedOn w:val="Normal"/>
    <w:next w:val="Normal"/>
    <w:link w:val="TitleChar"/>
    <w:uiPriority w:val="10"/>
    <w:qFormat/>
    <w:rsid w:val="005A1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1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1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10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10D1"/>
    <w:pPr>
      <w:spacing w:before="160"/>
      <w:jc w:val="center"/>
    </w:pPr>
    <w:rPr>
      <w:i/>
      <w:iCs/>
      <w:color w:val="404040" w:themeColor="text1" w:themeTint="BF"/>
    </w:rPr>
  </w:style>
  <w:style w:type="character" w:customStyle="1" w:styleId="QuoteChar">
    <w:name w:val="Quote Char"/>
    <w:basedOn w:val="DefaultParagraphFont"/>
    <w:link w:val="Quote"/>
    <w:uiPriority w:val="29"/>
    <w:rsid w:val="005A10D1"/>
    <w:rPr>
      <w:i/>
      <w:iCs/>
      <w:color w:val="404040" w:themeColor="text1" w:themeTint="BF"/>
    </w:rPr>
  </w:style>
  <w:style w:type="paragraph" w:styleId="ListParagraph">
    <w:name w:val="List Paragraph"/>
    <w:basedOn w:val="Normal"/>
    <w:uiPriority w:val="34"/>
    <w:qFormat/>
    <w:rsid w:val="005A10D1"/>
    <w:pPr>
      <w:ind w:left="720"/>
      <w:contextualSpacing/>
    </w:pPr>
  </w:style>
  <w:style w:type="character" w:styleId="IntenseEmphasis">
    <w:name w:val="Intense Emphasis"/>
    <w:basedOn w:val="DefaultParagraphFont"/>
    <w:uiPriority w:val="21"/>
    <w:qFormat/>
    <w:rsid w:val="005A10D1"/>
    <w:rPr>
      <w:i/>
      <w:iCs/>
      <w:color w:val="0F4761" w:themeColor="accent1" w:themeShade="BF"/>
    </w:rPr>
  </w:style>
  <w:style w:type="paragraph" w:styleId="IntenseQuote">
    <w:name w:val="Intense Quote"/>
    <w:basedOn w:val="Normal"/>
    <w:next w:val="Normal"/>
    <w:link w:val="IntenseQuoteChar"/>
    <w:uiPriority w:val="30"/>
    <w:qFormat/>
    <w:rsid w:val="005A10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10D1"/>
    <w:rPr>
      <w:i/>
      <w:iCs/>
      <w:color w:val="0F4761" w:themeColor="accent1" w:themeShade="BF"/>
    </w:rPr>
  </w:style>
  <w:style w:type="character" w:styleId="IntenseReference">
    <w:name w:val="Intense Reference"/>
    <w:basedOn w:val="DefaultParagraphFont"/>
    <w:uiPriority w:val="32"/>
    <w:qFormat/>
    <w:rsid w:val="005A10D1"/>
    <w:rPr>
      <w:b/>
      <w:bCs/>
      <w:smallCaps/>
      <w:color w:val="0F4761" w:themeColor="accent1" w:themeShade="BF"/>
      <w:spacing w:val="5"/>
    </w:rPr>
  </w:style>
  <w:style w:type="paragraph" w:styleId="Header">
    <w:name w:val="header"/>
    <w:basedOn w:val="Normal"/>
    <w:link w:val="HeaderChar"/>
    <w:uiPriority w:val="99"/>
    <w:unhideWhenUsed/>
    <w:rsid w:val="005A10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0D1"/>
  </w:style>
  <w:style w:type="paragraph" w:styleId="Footer">
    <w:name w:val="footer"/>
    <w:basedOn w:val="Normal"/>
    <w:link w:val="FooterChar"/>
    <w:uiPriority w:val="99"/>
    <w:unhideWhenUsed/>
    <w:rsid w:val="005A10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0D1"/>
  </w:style>
  <w:style w:type="paragraph" w:customStyle="1" w:styleId="BasicParagraph">
    <w:name w:val="[Basic Paragraph]"/>
    <w:basedOn w:val="Normal"/>
    <w:uiPriority w:val="99"/>
    <w:rsid w:val="005A10D1"/>
    <w:pPr>
      <w:autoSpaceDE w:val="0"/>
      <w:autoSpaceDN w:val="0"/>
      <w:adjustRightInd w:val="0"/>
      <w:spacing w:after="0" w:line="288" w:lineRule="auto"/>
      <w:textAlignment w:val="center"/>
    </w:pPr>
    <w:rPr>
      <w:rFonts w:ascii="MinionPro-Regular" w:hAnsi="MinionPro-Regular" w:cs="MinionPro-Regular"/>
      <w:color w:val="000000"/>
      <w:kern w:val="0"/>
      <w:lang w:val="en-US"/>
    </w:rPr>
  </w:style>
  <w:style w:type="character" w:styleId="PageNumber">
    <w:name w:val="page number"/>
    <w:basedOn w:val="DefaultParagraphFont"/>
    <w:uiPriority w:val="99"/>
    <w:semiHidden/>
    <w:unhideWhenUsed/>
    <w:rsid w:val="005A10D1"/>
  </w:style>
  <w:style w:type="paragraph" w:styleId="NormalWeb">
    <w:name w:val="Normal (Web)"/>
    <w:basedOn w:val="Normal"/>
    <w:uiPriority w:val="99"/>
    <w:unhideWhenUsed/>
    <w:rsid w:val="00BE673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E6738"/>
    <w:rPr>
      <w:b/>
      <w:bCs/>
    </w:rPr>
  </w:style>
  <w:style w:type="character" w:styleId="Emphasis">
    <w:name w:val="Emphasis"/>
    <w:basedOn w:val="DefaultParagraphFont"/>
    <w:uiPriority w:val="20"/>
    <w:qFormat/>
    <w:rsid w:val="00BE6738"/>
    <w:rPr>
      <w:i/>
      <w:iCs/>
    </w:rPr>
  </w:style>
  <w:style w:type="table" w:styleId="TableGrid">
    <w:name w:val="Table Grid"/>
    <w:basedOn w:val="TableNormal"/>
    <w:uiPriority w:val="39"/>
    <w:rsid w:val="003F1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1327"/>
    <w:rPr>
      <w:color w:val="467886" w:themeColor="hyperlink"/>
      <w:u w:val="single"/>
    </w:rPr>
  </w:style>
  <w:style w:type="character" w:styleId="FollowedHyperlink">
    <w:name w:val="FollowedHyperlink"/>
    <w:basedOn w:val="DefaultParagraphFont"/>
    <w:uiPriority w:val="99"/>
    <w:semiHidden/>
    <w:unhideWhenUsed/>
    <w:rsid w:val="00560F4C"/>
    <w:rPr>
      <w:color w:val="96607D" w:themeColor="followedHyperlink"/>
      <w:u w:val="single"/>
    </w:rPr>
  </w:style>
  <w:style w:type="character" w:styleId="UnresolvedMention">
    <w:name w:val="Unresolved Mention"/>
    <w:basedOn w:val="DefaultParagraphFont"/>
    <w:uiPriority w:val="99"/>
    <w:semiHidden/>
    <w:unhideWhenUsed/>
    <w:rsid w:val="00E87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9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82B8F-269F-194C-85D7-83DF61442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Scholefield</dc:creator>
  <cp:keywords/>
  <dc:description/>
  <cp:lastModifiedBy>Shawna Gardham</cp:lastModifiedBy>
  <cp:revision>2</cp:revision>
  <cp:lastPrinted>2025-07-28T22:29:00Z</cp:lastPrinted>
  <dcterms:created xsi:type="dcterms:W3CDTF">2025-07-30T06:17:00Z</dcterms:created>
  <dcterms:modified xsi:type="dcterms:W3CDTF">2025-07-30T06:17:00Z</dcterms:modified>
</cp:coreProperties>
</file>