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1279CDD6" w:rsidR="009364BF" w:rsidRPr="00A72EB6" w:rsidRDefault="0025103A" w:rsidP="0025103A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65DA3FCA" wp14:editId="6E094A92">
            <wp:extent cx="7745530" cy="10023676"/>
            <wp:effectExtent l="0" t="0" r="1905" b="0"/>
            <wp:docPr id="14069989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98949" name="Picture 14069989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546" cy="1004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D785" w14:textId="3F803CF4" w:rsidR="00CA581A" w:rsidRDefault="00CA581A">
      <w:pPr>
        <w:rPr>
          <w:rFonts w:ascii="Gill Sans" w:hAnsi="Gill Sans" w:cs="Gill Sans"/>
          <w:color w:val="007091"/>
          <w:sz w:val="84"/>
          <w:szCs w:val="84"/>
        </w:rPr>
        <w:sectPr w:rsidR="00CA581A" w:rsidSect="0025103A">
          <w:headerReference w:type="default" r:id="rId9"/>
          <w:footerReference w:type="default" r:id="rId10"/>
          <w:footerReference w:type="first" r:id="rId11"/>
          <w:pgSz w:w="12240" w:h="15840"/>
          <w:pgMar w:top="27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74BC2BE6" w14:textId="77777777" w:rsidR="005E6634" w:rsidRPr="00F11E20" w:rsidRDefault="005E6634" w:rsidP="005E6634">
      <w:pPr>
        <w:pStyle w:val="Body"/>
        <w:spacing w:line="276" w:lineRule="auto"/>
        <w:rPr>
          <w:rFonts w:ascii="Avenir Book" w:eastAsia="Calibri" w:hAnsi="Avenir Book" w:cs="Calibri"/>
          <w:sz w:val="22"/>
          <w:szCs w:val="22"/>
        </w:rPr>
      </w:pPr>
      <w:r w:rsidRPr="00F11E20">
        <w:rPr>
          <w:rFonts w:ascii="Avenir Book" w:eastAsia="Calibri" w:hAnsi="Avenir Book" w:cs="Calibri"/>
          <w:sz w:val="22"/>
          <w:szCs w:val="22"/>
        </w:rPr>
        <w:lastRenderedPageBreak/>
        <w:t xml:space="preserve">If the </w:t>
      </w:r>
      <w:r w:rsidRPr="00D33139">
        <w:rPr>
          <w:rFonts w:ascii="Avenir Book" w:eastAsia="Calibri" w:hAnsi="Avenir Book" w:cs="Calibri"/>
          <w:sz w:val="22"/>
          <w:szCs w:val="22"/>
        </w:rPr>
        <w:t>cycle</w:t>
      </w:r>
      <w:r w:rsidRPr="00F11E20">
        <w:rPr>
          <w:rFonts w:ascii="Avenir Book" w:eastAsia="Calibri" w:hAnsi="Avenir Book" w:cs="Calibri"/>
          <w:sz w:val="22"/>
          <w:szCs w:val="22"/>
        </w:rPr>
        <w:t xml:space="preserve"> specified in an averaging agreement is more than 1 week, the employer must either</w:t>
      </w:r>
    </w:p>
    <w:p w14:paraId="2BF9EB68" w14:textId="223C0062" w:rsidR="005E6634" w:rsidRPr="005E6634" w:rsidRDefault="005E6634" w:rsidP="005E6634">
      <w:pPr>
        <w:pStyle w:val="Body"/>
        <w:spacing w:after="240" w:line="276" w:lineRule="auto"/>
        <w:rPr>
          <w:rFonts w:ascii="Avenir Book" w:eastAsia="Calibri" w:hAnsi="Avenir Book" w:cs="Calibri"/>
          <w:sz w:val="22"/>
          <w:szCs w:val="22"/>
        </w:rPr>
      </w:pPr>
      <w:r w:rsidRPr="00F11E20">
        <w:rPr>
          <w:rFonts w:ascii="Avenir Book" w:eastAsia="Calibri" w:hAnsi="Avenir Book" w:cs="Calibri"/>
          <w:sz w:val="22"/>
          <w:szCs w:val="22"/>
        </w:rPr>
        <w:t>ensure that for each week covered by the agreement, the employee has an interval free from work of 32 consecutive hours</w:t>
      </w:r>
      <w:r w:rsidRPr="00D33139">
        <w:rPr>
          <w:rFonts w:ascii="Avenir Book" w:eastAsia="Calibri" w:hAnsi="Avenir Book" w:cs="Calibri"/>
          <w:sz w:val="22"/>
          <w:szCs w:val="22"/>
        </w:rPr>
        <w:t>.</w:t>
      </w:r>
      <w:r w:rsidRPr="00D33139">
        <w:rPr>
          <w:rFonts w:ascii="Avenir Book" w:eastAsiaTheme="minorHAnsi" w:hAnsi="Avenir Book" w:cs="Calibri"/>
          <w:color w:val="auto"/>
          <w:kern w:val="2"/>
          <w:sz w:val="22"/>
          <w:szCs w:val="22"/>
          <w:bdr w:val="none" w:sz="0" w:space="0" w:color="auto"/>
          <w:lang w:val="en-CA"/>
          <w14:ligatures w14:val="standardContextual"/>
        </w:rPr>
        <w:t xml:space="preserve"> </w:t>
      </w:r>
      <w:r w:rsidRPr="00D33139">
        <w:rPr>
          <w:rFonts w:ascii="Avenir Book" w:eastAsia="Calibri" w:hAnsi="Avenir Book" w:cs="Calibri"/>
          <w:sz w:val="22"/>
          <w:szCs w:val="22"/>
          <w:lang w:val="en-CA"/>
        </w:rPr>
        <w:t>Any time worked during the 32-hour rest period must be paid at time-and-a-half.</w:t>
      </w:r>
    </w:p>
    <w:p w14:paraId="2DC8B226" w14:textId="77777777" w:rsidR="005E6634" w:rsidRPr="00F11E20" w:rsidRDefault="005E6634" w:rsidP="005E6634">
      <w:pPr>
        <w:pStyle w:val="Body"/>
        <w:spacing w:line="276" w:lineRule="auto"/>
        <w:rPr>
          <w:rFonts w:ascii="Avenir Book" w:eastAsia="Calibri" w:hAnsi="Avenir Book" w:cs="Calibri"/>
          <w:b/>
          <w:bCs/>
          <w:sz w:val="22"/>
          <w:szCs w:val="22"/>
          <w:lang w:val="en-CA"/>
        </w:rPr>
      </w:pPr>
      <w:r w:rsidRPr="00D33139">
        <w:rPr>
          <w:rFonts w:ascii="Avenir Book" w:eastAsia="Calibri" w:hAnsi="Avenir Book" w:cs="Calibri"/>
          <w:b/>
          <w:bCs/>
          <w:sz w:val="22"/>
          <w:szCs w:val="22"/>
          <w:lang w:val="en-CA"/>
        </w:rPr>
        <w:t>What do you need to</w:t>
      </w:r>
      <w:r w:rsidRPr="00F11E20">
        <w:rPr>
          <w:rFonts w:ascii="Avenir Book" w:eastAsia="Calibri" w:hAnsi="Avenir Book" w:cs="Calibri"/>
          <w:b/>
          <w:bCs/>
          <w:sz w:val="22"/>
          <w:szCs w:val="22"/>
          <w:lang w:val="en-CA"/>
        </w:rPr>
        <w:t xml:space="preserve"> include</w:t>
      </w:r>
      <w:r w:rsidRPr="00D33139">
        <w:rPr>
          <w:rFonts w:ascii="Avenir Book" w:eastAsia="Calibri" w:hAnsi="Avenir Book" w:cs="Calibri"/>
          <w:b/>
          <w:bCs/>
          <w:sz w:val="22"/>
          <w:szCs w:val="22"/>
          <w:lang w:val="en-CA"/>
        </w:rPr>
        <w:t xml:space="preserve"> in an averaging agreement?</w:t>
      </w:r>
    </w:p>
    <w:p w14:paraId="1C25FC44" w14:textId="4CF4B149" w:rsidR="005E6634" w:rsidRPr="00D33139" w:rsidRDefault="005E6634" w:rsidP="005E663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rPr>
          <w:rFonts w:ascii="Avenir Book" w:hAnsi="Avenir Book" w:cs="Calibri"/>
          <w:sz w:val="22"/>
          <w:szCs w:val="22"/>
        </w:rPr>
      </w:pPr>
      <w:bookmarkStart w:id="0" w:name="overtime"/>
      <w:bookmarkEnd w:id="0"/>
      <w:r w:rsidRPr="00D33139">
        <w:rPr>
          <w:rFonts w:ascii="Avenir Book" w:hAnsi="Avenir Book" w:cs="Calibri"/>
          <w:sz w:val="22"/>
          <w:szCs w:val="22"/>
        </w:rPr>
        <w:t>An averaging agreement must be made in writing and signed by the employer and employee before the start date. It must:</w:t>
      </w:r>
    </w:p>
    <w:p w14:paraId="784B6FA7" w14:textId="36E1D849" w:rsidR="005E6634" w:rsidRPr="00D33139" w:rsidRDefault="005E6634" w:rsidP="005E6634">
      <w:pPr>
        <w:pStyle w:val="Bod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venir Book" w:hAnsi="Avenir Book" w:cs="Calibri"/>
          <w:sz w:val="22"/>
          <w:szCs w:val="22"/>
        </w:rPr>
      </w:pPr>
      <w:r w:rsidRPr="00D33139">
        <w:rPr>
          <w:rFonts w:ascii="Avenir Book" w:hAnsi="Avenir Book" w:cs="Calibri"/>
          <w:sz w:val="22"/>
          <w:szCs w:val="22"/>
        </w:rPr>
        <w:t xml:space="preserve">Be </w:t>
      </w:r>
      <w:r>
        <w:rPr>
          <w:rFonts w:ascii="Avenir Book" w:hAnsi="Avenir Book" w:cs="Calibri"/>
          <w:sz w:val="22"/>
          <w:szCs w:val="22"/>
        </w:rPr>
        <w:t>a written</w:t>
      </w:r>
      <w:r w:rsidRPr="00D33139">
        <w:rPr>
          <w:rFonts w:ascii="Avenir Book" w:hAnsi="Avenir Book" w:cs="Calibri"/>
          <w:sz w:val="22"/>
          <w:szCs w:val="22"/>
        </w:rPr>
        <w:t xml:space="preserve"> agreement between the employer and</w:t>
      </w:r>
      <w:r>
        <w:rPr>
          <w:rFonts w:ascii="Avenir Book" w:hAnsi="Avenir Book" w:cs="Calibri"/>
          <w:sz w:val="22"/>
          <w:szCs w:val="22"/>
        </w:rPr>
        <w:t xml:space="preserve"> the specific</w:t>
      </w:r>
      <w:r w:rsidRPr="00D33139">
        <w:rPr>
          <w:rFonts w:ascii="Avenir Book" w:hAnsi="Avenir Book" w:cs="Calibri"/>
          <w:sz w:val="22"/>
          <w:szCs w:val="22"/>
        </w:rPr>
        <w:t xml:space="preserve"> employee;</w:t>
      </w:r>
    </w:p>
    <w:p w14:paraId="0107474B" w14:textId="77777777" w:rsidR="005E6634" w:rsidRPr="00D33139" w:rsidRDefault="005E6634" w:rsidP="005E6634">
      <w:pPr>
        <w:pStyle w:val="Body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venir Book" w:hAnsi="Avenir Book" w:cs="Calibri"/>
          <w:sz w:val="22"/>
          <w:szCs w:val="22"/>
        </w:rPr>
      </w:pPr>
      <w:r w:rsidRPr="00D33139">
        <w:rPr>
          <w:rFonts w:ascii="Avenir Book" w:hAnsi="Avenir Book" w:cs="Calibri"/>
          <w:sz w:val="22"/>
          <w:szCs w:val="22"/>
        </w:rPr>
        <w:t>Provide the number of weeks (one to four) over which hours will be cycled/averaged;</w:t>
      </w:r>
    </w:p>
    <w:p w14:paraId="3982B1EE" w14:textId="11334CB4" w:rsidR="005E6634" w:rsidRDefault="005E6634" w:rsidP="005E6634">
      <w:pPr>
        <w:pStyle w:val="ListParagraph"/>
        <w:numPr>
          <w:ilvl w:val="0"/>
          <w:numId w:val="23"/>
        </w:numPr>
        <w:spacing w:line="276" w:lineRule="auto"/>
        <w:rPr>
          <w:rFonts w:ascii="Avenir Book" w:hAnsi="Avenir Book" w:cs="Calibri"/>
          <w:sz w:val="22"/>
          <w:szCs w:val="22"/>
        </w:rPr>
      </w:pPr>
      <w:r w:rsidRPr="005E6634">
        <w:rPr>
          <w:rFonts w:ascii="Avenir Book" w:hAnsi="Avenir Book" w:cs="Calibri"/>
          <w:sz w:val="22"/>
          <w:szCs w:val="22"/>
        </w:rPr>
        <w:t>Outline the work schedule for each day covered by the agreement</w:t>
      </w:r>
      <w:r>
        <w:rPr>
          <w:rFonts w:ascii="Avenir Book" w:hAnsi="Avenir Book" w:cs="Calibri"/>
          <w:sz w:val="22"/>
          <w:szCs w:val="22"/>
        </w:rPr>
        <w:t>;</w:t>
      </w:r>
    </w:p>
    <w:p w14:paraId="3D681597" w14:textId="77777777" w:rsidR="005E6634" w:rsidRDefault="005E6634" w:rsidP="005E6634">
      <w:pPr>
        <w:pStyle w:val="ListParagraph"/>
        <w:numPr>
          <w:ilvl w:val="0"/>
          <w:numId w:val="23"/>
        </w:numPr>
        <w:spacing w:line="276" w:lineRule="auto"/>
        <w:rPr>
          <w:rFonts w:ascii="Avenir Book" w:hAnsi="Avenir Book" w:cs="Calibri"/>
          <w:sz w:val="22"/>
          <w:szCs w:val="22"/>
        </w:rPr>
      </w:pPr>
      <w:r w:rsidRPr="005E6634">
        <w:rPr>
          <w:rFonts w:ascii="Avenir Book" w:hAnsi="Avenir Book" w:cs="Calibri"/>
          <w:sz w:val="22"/>
          <w:szCs w:val="22"/>
        </w:rPr>
        <w:t>Commence the week schedule on Sunday 12:01 am and end on Saturday at midnight;</w:t>
      </w:r>
    </w:p>
    <w:p w14:paraId="69F7C2D0" w14:textId="00BA0E00" w:rsidR="005E6634" w:rsidRPr="005E6634" w:rsidRDefault="005E6634" w:rsidP="005E6634">
      <w:pPr>
        <w:pStyle w:val="ListParagraph"/>
        <w:numPr>
          <w:ilvl w:val="0"/>
          <w:numId w:val="23"/>
        </w:numPr>
        <w:spacing w:line="276" w:lineRule="auto"/>
        <w:rPr>
          <w:rFonts w:ascii="Avenir Book" w:hAnsi="Avenir Book" w:cs="Calibri"/>
          <w:sz w:val="22"/>
          <w:szCs w:val="22"/>
        </w:rPr>
      </w:pPr>
      <w:r w:rsidRPr="005E6634">
        <w:rPr>
          <w:rFonts w:ascii="Avenir Book" w:hAnsi="Avenir Book" w:cs="Calibri"/>
          <w:sz w:val="22"/>
          <w:szCs w:val="22"/>
        </w:rPr>
        <w:t xml:space="preserve">Provide for a start date and an expiry date and the number of cycles that the agreement applies for. </w:t>
      </w:r>
      <w:r w:rsidRPr="005E6634">
        <w:rPr>
          <w:rFonts w:ascii="Avenir Book" w:hAnsi="Avenir Book" w:cs="Calibri"/>
          <w:i/>
          <w:iCs/>
          <w:sz w:val="22"/>
          <w:szCs w:val="22"/>
        </w:rPr>
        <w:t>For example, if the cycle is a 1-week cycle. You could agree in writing to have 52 cycles and have the agreement in place from January 1 to December 31 of a given year.</w:t>
      </w:r>
    </w:p>
    <w:p w14:paraId="5FC456A3" w14:textId="4BB8FA78" w:rsidR="005E6634" w:rsidRPr="00D33139" w:rsidRDefault="005E6634" w:rsidP="005E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venir Book" w:hAnsi="Avenir Book" w:cs="Calibri"/>
          <w:sz w:val="22"/>
          <w:szCs w:val="22"/>
        </w:rPr>
      </w:pPr>
      <w:r w:rsidRPr="00D33139">
        <w:rPr>
          <w:rFonts w:ascii="Avenir Book" w:hAnsi="Avenir Book" w:cs="Calibri"/>
          <w:b/>
          <w:bCs/>
          <w:sz w:val="22"/>
          <w:szCs w:val="22"/>
        </w:rPr>
        <w:t>NOTE:</w:t>
      </w:r>
      <w:r w:rsidRPr="00D33139">
        <w:rPr>
          <w:rFonts w:ascii="Avenir Book" w:hAnsi="Avenir Book" w:cs="Calibri"/>
          <w:sz w:val="22"/>
          <w:szCs w:val="22"/>
        </w:rPr>
        <w:t xml:space="preserve"> Verbal agreements are not valid.</w:t>
      </w:r>
    </w:p>
    <w:p w14:paraId="0A3CA461" w14:textId="77777777" w:rsidR="005E6634" w:rsidRPr="00F11E20" w:rsidRDefault="005E6634" w:rsidP="005E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venir Book" w:hAnsi="Avenir Book" w:cs="Calibri"/>
          <w:sz w:val="22"/>
          <w:szCs w:val="22"/>
        </w:rPr>
      </w:pPr>
      <w:r w:rsidRPr="00D33139">
        <w:rPr>
          <w:rFonts w:ascii="Avenir Book" w:hAnsi="Avenir Book" w:cs="Calibri"/>
          <w:sz w:val="22"/>
          <w:szCs w:val="22"/>
        </w:rPr>
        <w:t xml:space="preserve">The employee (s) must receive a copy before the agreement takes effect. </w:t>
      </w:r>
      <w:r w:rsidRPr="00F11E20">
        <w:rPr>
          <w:rFonts w:ascii="Avenir Book" w:hAnsi="Avenir Book" w:cs="Calibri"/>
          <w:sz w:val="22"/>
          <w:szCs w:val="22"/>
        </w:rPr>
        <w:t xml:space="preserve">There is no restriction on how long (e.g. how many “periods”) the agreement to average may be in place. </w:t>
      </w:r>
    </w:p>
    <w:p w14:paraId="5E279B13" w14:textId="77777777" w:rsidR="005E6634" w:rsidRDefault="005E6634" w:rsidP="005E6634">
      <w:pPr>
        <w:pStyle w:val="Body"/>
        <w:spacing w:line="276" w:lineRule="auto"/>
        <w:rPr>
          <w:rFonts w:ascii="Avenir Book" w:eastAsia="Calibri" w:hAnsi="Avenir Book" w:cs="Calibri"/>
          <w:b/>
          <w:bCs/>
          <w:sz w:val="22"/>
          <w:szCs w:val="22"/>
        </w:rPr>
      </w:pPr>
    </w:p>
    <w:p w14:paraId="27FF412A" w14:textId="4092E352" w:rsidR="005E6634" w:rsidRPr="00F11E20" w:rsidRDefault="005E6634" w:rsidP="005E6634">
      <w:pPr>
        <w:pStyle w:val="Body"/>
        <w:spacing w:line="276" w:lineRule="auto"/>
        <w:rPr>
          <w:rFonts w:ascii="Avenir Book" w:eastAsia="Calibri" w:hAnsi="Avenir Book" w:cs="Calibri"/>
          <w:b/>
          <w:bCs/>
          <w:sz w:val="22"/>
          <w:szCs w:val="22"/>
          <w:lang w:val="en-CA"/>
        </w:rPr>
      </w:pPr>
      <w:r w:rsidRPr="00F11E20">
        <w:rPr>
          <w:rFonts w:ascii="Avenir Book" w:eastAsia="Calibri" w:hAnsi="Avenir Book" w:cs="Calibri"/>
          <w:b/>
          <w:bCs/>
          <w:sz w:val="22"/>
          <w:szCs w:val="22"/>
          <w:lang w:val="en-CA"/>
        </w:rPr>
        <w:t>Changing an averaging agreement</w:t>
      </w:r>
    </w:p>
    <w:p w14:paraId="20A5395F" w14:textId="30752363" w:rsidR="005E6634" w:rsidRPr="005E6634" w:rsidRDefault="005E6634" w:rsidP="005E6634">
      <w:pPr>
        <w:pStyle w:val="Body"/>
        <w:spacing w:after="240" w:line="276" w:lineRule="auto"/>
        <w:rPr>
          <w:rFonts w:ascii="Avenir Book" w:eastAsia="Calibri" w:hAnsi="Avenir Book" w:cs="Calibri"/>
          <w:sz w:val="22"/>
          <w:szCs w:val="22"/>
          <w:lang w:val="en-CA"/>
        </w:rPr>
      </w:pPr>
      <w:r w:rsidRPr="00F11E20">
        <w:rPr>
          <w:rFonts w:ascii="Avenir Book" w:eastAsia="Calibri" w:hAnsi="Avenir Book" w:cs="Calibri"/>
          <w:sz w:val="22"/>
          <w:szCs w:val="22"/>
          <w:lang w:val="en-CA"/>
        </w:rPr>
        <w:t xml:space="preserve">Employees can make a written request to change to their averaging agreement </w:t>
      </w:r>
      <w:r w:rsidRPr="00D33139">
        <w:rPr>
          <w:rFonts w:ascii="Avenir Book" w:eastAsia="Calibri" w:hAnsi="Avenir Book" w:cs="Calibri"/>
          <w:sz w:val="22"/>
          <w:szCs w:val="22"/>
          <w:lang w:val="en-CA"/>
        </w:rPr>
        <w:t xml:space="preserve">schedule </w:t>
      </w:r>
      <w:r w:rsidRPr="00F11E20">
        <w:rPr>
          <w:rFonts w:ascii="Avenir Book" w:eastAsia="Calibri" w:hAnsi="Avenir Book" w:cs="Calibri"/>
          <w:sz w:val="22"/>
          <w:szCs w:val="22"/>
          <w:lang w:val="en-CA"/>
        </w:rPr>
        <w:t>as long as the total hours scheduled in the agreement remain the same.</w:t>
      </w:r>
    </w:p>
    <w:p w14:paraId="7D96A9DB" w14:textId="77777777" w:rsidR="005E6634" w:rsidRPr="00F11E20" w:rsidRDefault="005E6634" w:rsidP="005E6634">
      <w:pPr>
        <w:pStyle w:val="Body"/>
        <w:spacing w:line="276" w:lineRule="auto"/>
        <w:rPr>
          <w:rFonts w:ascii="Avenir Book" w:eastAsia="Calibri" w:hAnsi="Avenir Book" w:cs="Calibri"/>
          <w:b/>
          <w:bCs/>
          <w:sz w:val="22"/>
          <w:szCs w:val="22"/>
          <w:lang w:val="en-CA"/>
        </w:rPr>
      </w:pPr>
      <w:r w:rsidRPr="00F11E20">
        <w:rPr>
          <w:rFonts w:ascii="Avenir Book" w:eastAsia="Calibri" w:hAnsi="Avenir Book" w:cs="Calibri"/>
          <w:b/>
          <w:bCs/>
          <w:sz w:val="22"/>
          <w:szCs w:val="22"/>
          <w:lang w:val="en-CA"/>
        </w:rPr>
        <w:t>Getting paid for statutory holidays</w:t>
      </w:r>
    </w:p>
    <w:p w14:paraId="328EC37D" w14:textId="569D7495" w:rsidR="005E6634" w:rsidRPr="005E6634" w:rsidRDefault="005E6634" w:rsidP="005E6634">
      <w:pPr>
        <w:pStyle w:val="Body"/>
        <w:spacing w:after="240" w:line="276" w:lineRule="auto"/>
        <w:rPr>
          <w:rFonts w:ascii="Avenir Book" w:eastAsia="Calibri" w:hAnsi="Avenir Book" w:cs="Calibri"/>
          <w:sz w:val="22"/>
          <w:szCs w:val="22"/>
          <w:lang w:val="en-CA"/>
        </w:rPr>
      </w:pPr>
      <w:r w:rsidRPr="00F11E20">
        <w:rPr>
          <w:rFonts w:ascii="Avenir Book" w:eastAsia="Calibri" w:hAnsi="Avenir Book" w:cs="Calibri"/>
          <w:sz w:val="22"/>
          <w:szCs w:val="22"/>
          <w:lang w:val="en-CA"/>
        </w:rPr>
        <w:t xml:space="preserve">An employee qualifies for </w:t>
      </w:r>
      <w:hyperlink r:id="rId12" w:tgtFrame="_self" w:history="1">
        <w:r w:rsidRPr="00F11E20">
          <w:rPr>
            <w:rStyle w:val="Hyperlink"/>
            <w:rFonts w:ascii="Avenir Book" w:eastAsia="Calibri" w:hAnsi="Avenir Book" w:cs="Calibri"/>
            <w:sz w:val="22"/>
            <w:szCs w:val="22"/>
            <w:lang w:val="en-CA"/>
          </w:rPr>
          <w:t>statutory holiday pay</w:t>
        </w:r>
      </w:hyperlink>
      <w:r w:rsidRPr="00F11E20">
        <w:rPr>
          <w:rFonts w:ascii="Avenir Book" w:eastAsia="Calibri" w:hAnsi="Avenir Book" w:cs="Calibri"/>
          <w:sz w:val="22"/>
          <w:szCs w:val="22"/>
          <w:lang w:val="en-CA"/>
        </w:rPr>
        <w:t xml:space="preserve"> if they have been employed for 30 calendar days and have worked under an averaging agreement within the 30 days before the statutory holiday.</w:t>
      </w:r>
    </w:p>
    <w:p w14:paraId="162110AB" w14:textId="77777777" w:rsidR="005E6634" w:rsidRPr="00D33139" w:rsidRDefault="005E6634" w:rsidP="005E6634">
      <w:pPr>
        <w:pStyle w:val="Body"/>
        <w:spacing w:line="276" w:lineRule="auto"/>
        <w:rPr>
          <w:rFonts w:ascii="Avenir Book" w:eastAsia="Calibri" w:hAnsi="Avenir Book" w:cs="Calibri"/>
          <w:b/>
          <w:bCs/>
          <w:sz w:val="22"/>
          <w:szCs w:val="22"/>
        </w:rPr>
      </w:pPr>
      <w:r w:rsidRPr="00D33139">
        <w:rPr>
          <w:rFonts w:ascii="Avenir Book" w:eastAsia="Calibri" w:hAnsi="Avenir Book" w:cs="Calibri"/>
          <w:b/>
          <w:bCs/>
          <w:sz w:val="22"/>
          <w:szCs w:val="22"/>
        </w:rPr>
        <w:t>Approval Process:</w:t>
      </w:r>
    </w:p>
    <w:p w14:paraId="64607123" w14:textId="69299932" w:rsidR="005E6634" w:rsidRPr="005E6634" w:rsidRDefault="005E6634" w:rsidP="005E6634">
      <w:pPr>
        <w:pStyle w:val="Body"/>
        <w:spacing w:after="240" w:line="276" w:lineRule="auto"/>
        <w:rPr>
          <w:rFonts w:ascii="Avenir Book" w:eastAsia="Calibri" w:hAnsi="Avenir Book" w:cs="Calibri"/>
          <w:sz w:val="22"/>
          <w:szCs w:val="22"/>
        </w:rPr>
      </w:pPr>
      <w:r w:rsidRPr="00D33139">
        <w:rPr>
          <w:rFonts w:ascii="Avenir Book" w:eastAsia="Calibri" w:hAnsi="Avenir Book" w:cs="Calibri"/>
          <w:sz w:val="22"/>
          <w:szCs w:val="22"/>
          <w:lang w:val="en-CA"/>
        </w:rPr>
        <w:t xml:space="preserve">There is no requirement to notify the Employment Standards Branch when the parties enter into an averaging agreement. </w:t>
      </w:r>
      <w:r w:rsidRPr="00D33139">
        <w:rPr>
          <w:rFonts w:ascii="Avenir Book" w:hAnsi="Avenir Book" w:cs="Calibri"/>
          <w:sz w:val="22"/>
          <w:szCs w:val="22"/>
        </w:rPr>
        <w:t>However, a</w:t>
      </w:r>
      <w:r w:rsidRPr="00F11E20">
        <w:rPr>
          <w:rFonts w:ascii="Avenir Book" w:hAnsi="Avenir Book" w:cs="Calibri"/>
          <w:sz w:val="22"/>
          <w:szCs w:val="22"/>
        </w:rPr>
        <w:t>s of 2021, Employers must retain the agreement for four years after the expiry of the agreement or any agreed upon extension of the agreement.</w:t>
      </w:r>
    </w:p>
    <w:p w14:paraId="31FD3A55" w14:textId="557488A2" w:rsidR="005E6634" w:rsidRDefault="005E6634" w:rsidP="005E6634">
      <w:pPr>
        <w:spacing w:line="276" w:lineRule="auto"/>
        <w:rPr>
          <w:rFonts w:ascii="Avenir Book" w:hAnsi="Avenir Book" w:cs="Calibri"/>
          <w:sz w:val="22"/>
          <w:szCs w:val="22"/>
        </w:rPr>
      </w:pPr>
      <w:r w:rsidRPr="00F11E20">
        <w:rPr>
          <w:rFonts w:ascii="Avenir Book" w:hAnsi="Avenir Book" w:cs="Calibri"/>
          <w:sz w:val="22"/>
          <w:szCs w:val="22"/>
        </w:rPr>
        <w:t xml:space="preserve">For a more detailed view of the averaging agreement provisions see </w:t>
      </w:r>
      <w:hyperlink r:id="rId13" w:history="1">
        <w:r w:rsidRPr="00F11E20">
          <w:rPr>
            <w:rStyle w:val="Hyperlink"/>
            <w:rFonts w:ascii="Avenir Book" w:hAnsi="Avenir Book" w:cs="Calibri"/>
            <w:sz w:val="22"/>
            <w:szCs w:val="22"/>
          </w:rPr>
          <w:t>Section 37 of the ESA</w:t>
        </w:r>
      </w:hyperlink>
      <w:r w:rsidRPr="00F11E20">
        <w:rPr>
          <w:rFonts w:ascii="Avenir Book" w:hAnsi="Avenir Book" w:cs="Calibri"/>
          <w:sz w:val="22"/>
          <w:szCs w:val="22"/>
        </w:rPr>
        <w:t>.</w:t>
      </w:r>
    </w:p>
    <w:p w14:paraId="12506A21" w14:textId="2DF61AF2" w:rsidR="005E6634" w:rsidRPr="005E6634" w:rsidRDefault="005E6634" w:rsidP="005E6634">
      <w:pPr>
        <w:spacing w:line="276" w:lineRule="auto"/>
        <w:jc w:val="center"/>
        <w:rPr>
          <w:rFonts w:ascii="Avenir Book" w:hAnsi="Avenir Book" w:cs="Calibri"/>
          <w:i/>
          <w:iCs/>
          <w:sz w:val="16"/>
          <w:szCs w:val="16"/>
        </w:rPr>
        <w:sectPr w:rsidR="005E6634" w:rsidRPr="005E6634" w:rsidSect="00BB4A7B">
          <w:pgSz w:w="12220" w:h="15840"/>
          <w:pgMar w:top="1440" w:right="1420" w:bottom="1440" w:left="1440" w:header="708" w:footer="312" w:gutter="0"/>
          <w:cols w:space="708"/>
          <w:docGrid w:linePitch="360"/>
        </w:sectPr>
      </w:pPr>
      <w:r w:rsidRPr="005E6634">
        <w:rPr>
          <w:rFonts w:ascii="Avenir Book" w:hAnsi="Avenir Book" w:cs="Calibri"/>
          <w:i/>
          <w:iCs/>
          <w:sz w:val="16"/>
          <w:szCs w:val="16"/>
        </w:rPr>
        <w:t>DELETE FROM HERE UP.</w:t>
      </w:r>
    </w:p>
    <w:p w14:paraId="2AB8CC7E" w14:textId="0E89B479" w:rsidR="005E6634" w:rsidRDefault="0049088F" w:rsidP="005E6634">
      <w:pPr>
        <w:pStyle w:val="Heading2"/>
        <w:spacing w:after="160"/>
        <w:jc w:val="center"/>
        <w:rPr>
          <w:rFonts w:ascii="GILL SANS SEMIBOLD" w:hAnsi="GILL SANS SEMIBOLD" w:cs="Gill Sans Light"/>
          <w:b/>
          <w:bCs/>
          <w:color w:val="156082" w:themeColor="accent1"/>
        </w:rPr>
      </w:pPr>
      <w:r w:rsidRPr="0049088F">
        <w:rPr>
          <w:rFonts w:ascii="Gill Sans Light" w:hAnsi="Gill Sans Light" w:cs="Gill Sans Light" w:hint="cs"/>
          <w:color w:val="156082" w:themeColor="accent1"/>
        </w:rPr>
        <w:lastRenderedPageBreak/>
        <w:t>[Restaurant Name]</w:t>
      </w:r>
      <w:r w:rsidRPr="0049088F">
        <w:rPr>
          <w:rFonts w:ascii="Gill Sans Light" w:hAnsi="Gill Sans Light" w:cs="Gill Sans Light" w:hint="cs"/>
          <w:color w:val="FF0000"/>
        </w:rPr>
        <w:br/>
      </w:r>
      <w:r w:rsidR="00937876">
        <w:rPr>
          <w:rFonts w:ascii="GILL SANS SEMIBOLD" w:hAnsi="GILL SANS SEMIBOLD" w:cs="Gill Sans Light"/>
          <w:b/>
          <w:bCs/>
          <w:color w:val="156082" w:themeColor="accent1"/>
        </w:rPr>
        <w:t>Averaging Agreement</w:t>
      </w:r>
    </w:p>
    <w:p w14:paraId="6C60C16C" w14:textId="77777777" w:rsidR="005E6634" w:rsidRPr="005E6634" w:rsidRDefault="005E6634" w:rsidP="005E6634">
      <w:pPr>
        <w:spacing w:after="0"/>
      </w:pPr>
    </w:p>
    <w:p w14:paraId="470B155D" w14:textId="1593E30A" w:rsidR="00937876" w:rsidRPr="005E6634" w:rsidRDefault="00937876" w:rsidP="005E6634">
      <w:pPr>
        <w:tabs>
          <w:tab w:val="left" w:pos="-1080"/>
          <w:tab w:val="left" w:pos="-720"/>
          <w:tab w:val="left" w:pos="0"/>
          <w:tab w:val="left" w:pos="900"/>
          <w:tab w:val="left" w:pos="13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87" w:lineRule="atLeast"/>
        <w:outlineLvl w:val="0"/>
        <w:rPr>
          <w:rFonts w:ascii="Gill Sans Light" w:hAnsi="Gill Sans Light" w:cs="Gill Sans Light"/>
          <w:sz w:val="22"/>
          <w:szCs w:val="22"/>
        </w:rPr>
      </w:pPr>
      <w:bookmarkStart w:id="1" w:name="_Hlk161161600"/>
      <w:r w:rsidRPr="005E6634">
        <w:rPr>
          <w:rFonts w:ascii="Gill Sans Light" w:hAnsi="Gill Sans Light" w:cs="Gill Sans Light" w:hint="cs"/>
          <w:sz w:val="22"/>
          <w:szCs w:val="22"/>
        </w:rPr>
        <w:t>This agreement is made between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</w:rPr>
        <w:t xml:space="preserve"> </w:t>
      </w:r>
      <w:r w:rsidR="005E6634" w:rsidRPr="005E6634">
        <w:rPr>
          <w:rFonts w:ascii="Gill Sans Light" w:hAnsi="Gill Sans Light" w:cs="Gill Sans Light"/>
          <w:color w:val="156082" w:themeColor="accent1"/>
          <w:sz w:val="22"/>
          <w:szCs w:val="22"/>
        </w:rPr>
        <w:t>[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</w:rPr>
        <w:t>_____________</w:t>
      </w:r>
      <w:r w:rsidR="005E6634" w:rsidRPr="005E6634">
        <w:rPr>
          <w:rFonts w:ascii="Gill Sans Light" w:hAnsi="Gill Sans Light" w:cs="Gill Sans Light"/>
          <w:color w:val="156082" w:themeColor="accent1"/>
          <w:sz w:val="22"/>
          <w:szCs w:val="22"/>
        </w:rPr>
        <w:t>]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</w:rPr>
        <w:t xml:space="preserve"> </w:t>
      </w:r>
      <w:r w:rsidRPr="005E6634">
        <w:rPr>
          <w:rFonts w:ascii="Gill Sans Light" w:hAnsi="Gill Sans Light" w:cs="Gill Sans Light" w:hint="cs"/>
          <w:sz w:val="22"/>
          <w:szCs w:val="22"/>
        </w:rPr>
        <w:t xml:space="preserve">(the “Employer”) and </w:t>
      </w:r>
      <w:r w:rsidR="005E6634" w:rsidRPr="005E6634">
        <w:rPr>
          <w:rFonts w:ascii="Gill Sans Light" w:hAnsi="Gill Sans Light" w:cs="Gill Sans Light"/>
          <w:color w:val="156082" w:themeColor="accent1"/>
          <w:sz w:val="22"/>
          <w:szCs w:val="22"/>
        </w:rPr>
        <w:t>[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</w:rPr>
        <w:t>_____________</w:t>
      </w:r>
      <w:r w:rsidR="005E6634" w:rsidRPr="005E6634">
        <w:rPr>
          <w:rFonts w:ascii="Gill Sans Light" w:hAnsi="Gill Sans Light" w:cs="Gill Sans Light"/>
          <w:color w:val="156082" w:themeColor="accent1"/>
          <w:sz w:val="22"/>
          <w:szCs w:val="22"/>
        </w:rPr>
        <w:t>]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</w:rPr>
        <w:t xml:space="preserve"> </w:t>
      </w:r>
      <w:r w:rsidRPr="005E6634">
        <w:rPr>
          <w:rFonts w:ascii="Gill Sans Light" w:hAnsi="Gill Sans Light" w:cs="Gill Sans Light" w:hint="cs"/>
          <w:sz w:val="22"/>
          <w:szCs w:val="22"/>
        </w:rPr>
        <w:t xml:space="preserve">(the “Employee”) with the understanding that the Employee may be required to work more than 8 hours per day averaging no more than 40 hours per week, scheduled over a period of 1-4 weeks, without being paid overtime. </w:t>
      </w:r>
    </w:p>
    <w:p w14:paraId="0F3F6682" w14:textId="75B92C66" w:rsidR="00937876" w:rsidRPr="005E6634" w:rsidRDefault="00937876" w:rsidP="00937876">
      <w:pPr>
        <w:tabs>
          <w:tab w:val="left" w:pos="-1080"/>
          <w:tab w:val="left" w:pos="-720"/>
          <w:tab w:val="left" w:pos="0"/>
          <w:tab w:val="left" w:pos="900"/>
          <w:tab w:val="left" w:pos="13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87" w:lineRule="atLeast"/>
        <w:outlineLvl w:val="0"/>
        <w:rPr>
          <w:rFonts w:ascii="Gill Sans Light" w:hAnsi="Gill Sans Light" w:cs="Gill Sans Light"/>
          <w:sz w:val="22"/>
          <w:szCs w:val="22"/>
          <w:lang w:val="en-US"/>
        </w:rPr>
      </w:pPr>
      <w:r w:rsidRPr="005E6634">
        <w:rPr>
          <w:rFonts w:ascii="Gill Sans Light" w:hAnsi="Gill Sans Light" w:cs="Gill Sans Light" w:hint="cs"/>
          <w:sz w:val="22"/>
          <w:szCs w:val="22"/>
          <w:lang w:val="en-US"/>
        </w:rPr>
        <w:t xml:space="preserve">This agreement will apply over the course of </w:t>
      </w:r>
      <w:r w:rsidR="005E6634" w:rsidRPr="005E6634">
        <w:rPr>
          <w:rFonts w:ascii="Gill Sans Light" w:hAnsi="Gill Sans Light" w:cs="Gill Sans Light"/>
          <w:color w:val="156082" w:themeColor="accent1"/>
          <w:sz w:val="22"/>
          <w:szCs w:val="22"/>
          <w:lang w:val="en-US"/>
        </w:rPr>
        <w:t>[X]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  <w:lang w:val="en-US"/>
        </w:rPr>
        <w:t xml:space="preserve"> </w:t>
      </w:r>
      <w:r w:rsidRPr="005E6634">
        <w:rPr>
          <w:rFonts w:ascii="Gill Sans Light" w:hAnsi="Gill Sans Light" w:cs="Gill Sans Light" w:hint="cs"/>
          <w:sz w:val="22"/>
          <w:szCs w:val="22"/>
          <w:lang w:val="en-US"/>
        </w:rPr>
        <w:t xml:space="preserve">weeks and may be repeated </w:t>
      </w:r>
      <w:r w:rsidR="005E6634" w:rsidRPr="005E6634">
        <w:rPr>
          <w:rFonts w:ascii="Gill Sans Light" w:hAnsi="Gill Sans Light" w:cs="Gill Sans Light"/>
          <w:color w:val="156082" w:themeColor="accent1"/>
          <w:sz w:val="22"/>
          <w:szCs w:val="22"/>
          <w:lang w:val="en-US"/>
        </w:rPr>
        <w:t>[Y]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  <w:lang w:val="en-US"/>
        </w:rPr>
        <w:t xml:space="preserve"> </w:t>
      </w:r>
      <w:r w:rsidRPr="005E6634">
        <w:rPr>
          <w:rFonts w:ascii="Gill Sans Light" w:hAnsi="Gill Sans Light" w:cs="Gill Sans Light" w:hint="cs"/>
          <w:sz w:val="22"/>
          <w:szCs w:val="22"/>
          <w:lang w:val="en-US"/>
        </w:rPr>
        <w:t xml:space="preserve">times, starting on 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  <w:lang w:val="en-US"/>
        </w:rPr>
        <w:t>______[DATE</w:t>
      </w:r>
      <w:r w:rsidR="005E6634">
        <w:rPr>
          <w:rFonts w:ascii="Gill Sans Light" w:hAnsi="Gill Sans Light" w:cs="Gill Sans Light"/>
          <w:color w:val="156082" w:themeColor="accent1"/>
          <w:sz w:val="22"/>
          <w:szCs w:val="22"/>
          <w:lang w:val="en-US"/>
        </w:rPr>
        <w:t xml:space="preserve"> include year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  <w:lang w:val="en-US"/>
        </w:rPr>
        <w:t xml:space="preserve">]_______. </w:t>
      </w:r>
      <w:r w:rsidRPr="005E6634">
        <w:rPr>
          <w:rFonts w:ascii="Gill Sans Light" w:hAnsi="Gill Sans Light" w:cs="Gill Sans Light" w:hint="cs"/>
          <w:sz w:val="22"/>
          <w:szCs w:val="22"/>
          <w:lang w:val="en-US"/>
        </w:rPr>
        <w:t xml:space="preserve">and ending on 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  <w:lang w:val="en-US"/>
        </w:rPr>
        <w:t>______[DATE</w:t>
      </w:r>
      <w:r w:rsidR="005E6634">
        <w:rPr>
          <w:rFonts w:ascii="Gill Sans Light" w:hAnsi="Gill Sans Light" w:cs="Gill Sans Light"/>
          <w:color w:val="156082" w:themeColor="accent1"/>
          <w:sz w:val="22"/>
          <w:szCs w:val="22"/>
          <w:lang w:val="en-US"/>
        </w:rPr>
        <w:t xml:space="preserve"> include year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  <w:lang w:val="en-US"/>
        </w:rPr>
        <w:t xml:space="preserve">]_______.  </w:t>
      </w:r>
    </w:p>
    <w:p w14:paraId="5A321592" w14:textId="5BE92C9B" w:rsidR="00937876" w:rsidRPr="005E6634" w:rsidRDefault="00937876" w:rsidP="005E6634">
      <w:pPr>
        <w:tabs>
          <w:tab w:val="left" w:pos="-1080"/>
          <w:tab w:val="left" w:pos="-720"/>
          <w:tab w:val="left" w:pos="0"/>
          <w:tab w:val="left" w:pos="900"/>
          <w:tab w:val="left" w:pos="13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87" w:lineRule="atLeast"/>
        <w:jc w:val="both"/>
        <w:outlineLvl w:val="0"/>
        <w:rPr>
          <w:rFonts w:ascii="Gill Sans Light" w:hAnsi="Gill Sans Light" w:cs="Gill Sans Light"/>
          <w:sz w:val="22"/>
          <w:szCs w:val="22"/>
          <w:lang w:val="en-US"/>
        </w:rPr>
      </w:pPr>
      <w:r w:rsidRPr="005E6634">
        <w:rPr>
          <w:rFonts w:ascii="Gill Sans Light" w:hAnsi="Gill Sans Light" w:cs="Gill Sans Light" w:hint="cs"/>
          <w:sz w:val="22"/>
          <w:szCs w:val="22"/>
          <w:lang w:val="en-US"/>
        </w:rPr>
        <w:t>The work schedule for each week covered under this agreement is set out below. Changes may be required to fulfill the operational needs of the Company in which case a revised schedule will be provided with notice.</w:t>
      </w:r>
    </w:p>
    <w:p w14:paraId="1826CB47" w14:textId="70628843" w:rsidR="00937876" w:rsidRPr="005E6634" w:rsidRDefault="00937876" w:rsidP="005E6634">
      <w:pPr>
        <w:tabs>
          <w:tab w:val="left" w:pos="-1080"/>
          <w:tab w:val="left" w:pos="-720"/>
          <w:tab w:val="left" w:pos="0"/>
          <w:tab w:val="left" w:pos="900"/>
          <w:tab w:val="left" w:pos="13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87" w:lineRule="atLeast"/>
        <w:rPr>
          <w:rFonts w:ascii="Gill Sans Light" w:hAnsi="Gill Sans Light" w:cs="Gill Sans Light"/>
          <w:sz w:val="22"/>
          <w:szCs w:val="22"/>
        </w:rPr>
      </w:pPr>
      <w:r w:rsidRPr="005E6634">
        <w:rPr>
          <w:rFonts w:ascii="Gill Sans Light" w:hAnsi="Gill Sans Light" w:cs="Gill Sans Light" w:hint="cs"/>
          <w:sz w:val="22"/>
          <w:szCs w:val="22"/>
        </w:rPr>
        <w:t xml:space="preserve">The Employee’s regular schedule shall be as follows: </w:t>
      </w:r>
      <w:r w:rsidR="005E6634">
        <w:rPr>
          <w:rFonts w:ascii="Gill Sans Light" w:hAnsi="Gill Sans Light" w:cs="Gill Sans Light"/>
          <w:sz w:val="22"/>
          <w:szCs w:val="22"/>
        </w:rPr>
        <w:t>[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</w:rPr>
        <w:t xml:space="preserve">Adjust # of weeks </w:t>
      </w:r>
      <w:r w:rsidR="005E6634">
        <w:rPr>
          <w:rFonts w:ascii="Gill Sans Light" w:hAnsi="Gill Sans Light" w:cs="Gill Sans Light"/>
          <w:color w:val="156082" w:themeColor="accent1"/>
          <w:sz w:val="22"/>
          <w:szCs w:val="22"/>
        </w:rPr>
        <w:t xml:space="preserve">in the table </w:t>
      </w:r>
      <w:r w:rsidRPr="005E6634">
        <w:rPr>
          <w:rFonts w:ascii="Gill Sans Light" w:hAnsi="Gill Sans Light" w:cs="Gill Sans Light" w:hint="cs"/>
          <w:color w:val="156082" w:themeColor="accent1"/>
          <w:sz w:val="22"/>
          <w:szCs w:val="22"/>
        </w:rPr>
        <w:t>as needed</w:t>
      </w:r>
      <w:r w:rsidR="005E6634">
        <w:rPr>
          <w:rFonts w:ascii="Gill Sans Light" w:hAnsi="Gill Sans Light" w:cs="Gill Sans Light"/>
          <w:color w:val="156082" w:themeColor="accent1"/>
          <w:sz w:val="22"/>
          <w:szCs w:val="22"/>
        </w:rPr>
        <w:t>]</w:t>
      </w:r>
    </w:p>
    <w:tbl>
      <w:tblPr>
        <w:tblStyle w:val="TableGrid"/>
        <w:tblW w:w="97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4"/>
        <w:gridCol w:w="1284"/>
        <w:gridCol w:w="1284"/>
        <w:gridCol w:w="1284"/>
        <w:gridCol w:w="1374"/>
        <w:gridCol w:w="1260"/>
        <w:gridCol w:w="1218"/>
        <w:gridCol w:w="1284"/>
      </w:tblGrid>
      <w:tr w:rsidR="00955D35" w:rsidRPr="00955D35" w14:paraId="6C59E443" w14:textId="77777777" w:rsidTr="00955D35">
        <w:trPr>
          <w:trHeight w:val="548"/>
        </w:trPr>
        <w:tc>
          <w:tcPr>
            <w:tcW w:w="804" w:type="dxa"/>
            <w:shd w:val="clear" w:color="auto" w:fill="156082" w:themeFill="accent1"/>
          </w:tcPr>
          <w:p w14:paraId="23512961" w14:textId="77777777" w:rsidR="00937876" w:rsidRPr="00955D35" w:rsidRDefault="00937876" w:rsidP="00955D35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jc w:val="center"/>
              <w:rPr>
                <w:rFonts w:ascii="Gill Sans" w:hAnsi="Gill Sans" w:cs="Gill Sans"/>
                <w:b/>
                <w:bCs/>
                <w:color w:val="E8E8E8" w:themeColor="background2"/>
                <w:sz w:val="18"/>
                <w:szCs w:val="18"/>
              </w:rPr>
            </w:pPr>
            <w:r w:rsidRPr="00955D35">
              <w:rPr>
                <w:rFonts w:ascii="Gill Sans" w:hAnsi="Gill Sans" w:cs="Gill Sans" w:hint="cs"/>
                <w:b/>
                <w:bCs/>
                <w:color w:val="E8E8E8" w:themeColor="background2"/>
                <w:sz w:val="18"/>
                <w:szCs w:val="18"/>
              </w:rPr>
              <w:t>Week</w:t>
            </w:r>
          </w:p>
        </w:tc>
        <w:tc>
          <w:tcPr>
            <w:tcW w:w="1284" w:type="dxa"/>
            <w:shd w:val="clear" w:color="auto" w:fill="156082" w:themeFill="accent1"/>
          </w:tcPr>
          <w:p w14:paraId="7BAD25C2" w14:textId="77777777" w:rsidR="00937876" w:rsidRPr="00955D35" w:rsidRDefault="00937876" w:rsidP="00955D35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jc w:val="center"/>
              <w:rPr>
                <w:rFonts w:ascii="Gill Sans" w:hAnsi="Gill Sans" w:cs="Gill Sans"/>
                <w:b/>
                <w:bCs/>
                <w:color w:val="E8E8E8" w:themeColor="background2"/>
                <w:sz w:val="18"/>
                <w:szCs w:val="18"/>
              </w:rPr>
            </w:pPr>
            <w:r w:rsidRPr="00955D35">
              <w:rPr>
                <w:rFonts w:ascii="Gill Sans" w:hAnsi="Gill Sans" w:cs="Gill Sans" w:hint="cs"/>
                <w:b/>
                <w:bCs/>
                <w:color w:val="E8E8E8" w:themeColor="background2"/>
                <w:sz w:val="18"/>
                <w:szCs w:val="18"/>
              </w:rPr>
              <w:t>Sunday</w:t>
            </w:r>
          </w:p>
        </w:tc>
        <w:tc>
          <w:tcPr>
            <w:tcW w:w="1284" w:type="dxa"/>
            <w:shd w:val="clear" w:color="auto" w:fill="156082" w:themeFill="accent1"/>
          </w:tcPr>
          <w:p w14:paraId="3C8E742B" w14:textId="77777777" w:rsidR="00937876" w:rsidRPr="00955D35" w:rsidRDefault="00937876" w:rsidP="00955D35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jc w:val="center"/>
              <w:rPr>
                <w:rFonts w:ascii="Gill Sans" w:hAnsi="Gill Sans" w:cs="Gill Sans"/>
                <w:b/>
                <w:bCs/>
                <w:color w:val="E8E8E8" w:themeColor="background2"/>
                <w:sz w:val="18"/>
                <w:szCs w:val="18"/>
              </w:rPr>
            </w:pPr>
            <w:r w:rsidRPr="00955D35">
              <w:rPr>
                <w:rFonts w:ascii="Gill Sans" w:hAnsi="Gill Sans" w:cs="Gill Sans" w:hint="cs"/>
                <w:b/>
                <w:bCs/>
                <w:color w:val="E8E8E8" w:themeColor="background2"/>
                <w:sz w:val="18"/>
                <w:szCs w:val="18"/>
              </w:rPr>
              <w:t>Monday</w:t>
            </w:r>
          </w:p>
        </w:tc>
        <w:tc>
          <w:tcPr>
            <w:tcW w:w="1284" w:type="dxa"/>
            <w:shd w:val="clear" w:color="auto" w:fill="156082" w:themeFill="accent1"/>
          </w:tcPr>
          <w:p w14:paraId="400B76A7" w14:textId="77777777" w:rsidR="00937876" w:rsidRPr="00955D35" w:rsidRDefault="00937876" w:rsidP="00955D35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jc w:val="center"/>
              <w:rPr>
                <w:rFonts w:ascii="Gill Sans" w:hAnsi="Gill Sans" w:cs="Gill Sans"/>
                <w:b/>
                <w:bCs/>
                <w:color w:val="E8E8E8" w:themeColor="background2"/>
                <w:sz w:val="18"/>
                <w:szCs w:val="18"/>
              </w:rPr>
            </w:pPr>
            <w:r w:rsidRPr="00955D35">
              <w:rPr>
                <w:rFonts w:ascii="Gill Sans" w:hAnsi="Gill Sans" w:cs="Gill Sans" w:hint="cs"/>
                <w:b/>
                <w:bCs/>
                <w:color w:val="E8E8E8" w:themeColor="background2"/>
                <w:sz w:val="18"/>
                <w:szCs w:val="18"/>
              </w:rPr>
              <w:t>Tuesday</w:t>
            </w:r>
          </w:p>
        </w:tc>
        <w:tc>
          <w:tcPr>
            <w:tcW w:w="1374" w:type="dxa"/>
            <w:shd w:val="clear" w:color="auto" w:fill="156082" w:themeFill="accent1"/>
          </w:tcPr>
          <w:p w14:paraId="12D3C720" w14:textId="77777777" w:rsidR="00937876" w:rsidRPr="00955D35" w:rsidRDefault="00937876" w:rsidP="00955D35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jc w:val="center"/>
              <w:rPr>
                <w:rFonts w:ascii="Gill Sans" w:hAnsi="Gill Sans" w:cs="Gill Sans"/>
                <w:b/>
                <w:bCs/>
                <w:color w:val="E8E8E8" w:themeColor="background2"/>
                <w:sz w:val="18"/>
                <w:szCs w:val="18"/>
              </w:rPr>
            </w:pPr>
            <w:r w:rsidRPr="00955D35">
              <w:rPr>
                <w:rFonts w:ascii="Gill Sans" w:hAnsi="Gill Sans" w:cs="Gill Sans" w:hint="cs"/>
                <w:b/>
                <w:bCs/>
                <w:color w:val="E8E8E8" w:themeColor="background2"/>
                <w:sz w:val="18"/>
                <w:szCs w:val="18"/>
              </w:rPr>
              <w:t>Wednesday</w:t>
            </w:r>
          </w:p>
        </w:tc>
        <w:tc>
          <w:tcPr>
            <w:tcW w:w="1260" w:type="dxa"/>
            <w:shd w:val="clear" w:color="auto" w:fill="156082" w:themeFill="accent1"/>
          </w:tcPr>
          <w:p w14:paraId="618AE406" w14:textId="77777777" w:rsidR="00937876" w:rsidRPr="00955D35" w:rsidRDefault="00937876" w:rsidP="00955D35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jc w:val="center"/>
              <w:rPr>
                <w:rFonts w:ascii="Gill Sans" w:hAnsi="Gill Sans" w:cs="Gill Sans"/>
                <w:b/>
                <w:bCs/>
                <w:color w:val="E8E8E8" w:themeColor="background2"/>
                <w:sz w:val="18"/>
                <w:szCs w:val="18"/>
              </w:rPr>
            </w:pPr>
            <w:r w:rsidRPr="00955D35">
              <w:rPr>
                <w:rFonts w:ascii="Gill Sans" w:hAnsi="Gill Sans" w:cs="Gill Sans" w:hint="cs"/>
                <w:b/>
                <w:bCs/>
                <w:color w:val="E8E8E8" w:themeColor="background2"/>
                <w:sz w:val="18"/>
                <w:szCs w:val="18"/>
              </w:rPr>
              <w:t>Thursday</w:t>
            </w:r>
          </w:p>
        </w:tc>
        <w:tc>
          <w:tcPr>
            <w:tcW w:w="1218" w:type="dxa"/>
            <w:shd w:val="clear" w:color="auto" w:fill="156082" w:themeFill="accent1"/>
          </w:tcPr>
          <w:p w14:paraId="285AAC5F" w14:textId="77777777" w:rsidR="00937876" w:rsidRPr="00955D35" w:rsidRDefault="00937876" w:rsidP="00955D35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jc w:val="center"/>
              <w:rPr>
                <w:rFonts w:ascii="Gill Sans" w:hAnsi="Gill Sans" w:cs="Gill Sans"/>
                <w:b/>
                <w:bCs/>
                <w:color w:val="E8E8E8" w:themeColor="background2"/>
                <w:sz w:val="18"/>
                <w:szCs w:val="18"/>
              </w:rPr>
            </w:pPr>
            <w:r w:rsidRPr="00955D35">
              <w:rPr>
                <w:rFonts w:ascii="Gill Sans" w:hAnsi="Gill Sans" w:cs="Gill Sans" w:hint="cs"/>
                <w:b/>
                <w:bCs/>
                <w:color w:val="E8E8E8" w:themeColor="background2"/>
                <w:sz w:val="18"/>
                <w:szCs w:val="18"/>
              </w:rPr>
              <w:t>Friday</w:t>
            </w:r>
          </w:p>
        </w:tc>
        <w:tc>
          <w:tcPr>
            <w:tcW w:w="1284" w:type="dxa"/>
            <w:shd w:val="clear" w:color="auto" w:fill="156082" w:themeFill="accent1"/>
          </w:tcPr>
          <w:p w14:paraId="39938B75" w14:textId="77777777" w:rsidR="00937876" w:rsidRPr="00955D35" w:rsidRDefault="00937876" w:rsidP="00955D35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jc w:val="center"/>
              <w:rPr>
                <w:rFonts w:ascii="Gill Sans" w:hAnsi="Gill Sans" w:cs="Gill Sans"/>
                <w:b/>
                <w:bCs/>
                <w:color w:val="E8E8E8" w:themeColor="background2"/>
                <w:sz w:val="18"/>
                <w:szCs w:val="18"/>
              </w:rPr>
            </w:pPr>
            <w:r w:rsidRPr="00955D35">
              <w:rPr>
                <w:rFonts w:ascii="Gill Sans" w:hAnsi="Gill Sans" w:cs="Gill Sans" w:hint="cs"/>
                <w:b/>
                <w:bCs/>
                <w:color w:val="E8E8E8" w:themeColor="background2"/>
                <w:sz w:val="18"/>
                <w:szCs w:val="18"/>
              </w:rPr>
              <w:t>Saturday</w:t>
            </w:r>
          </w:p>
        </w:tc>
      </w:tr>
      <w:tr w:rsidR="00937876" w:rsidRPr="005E6634" w14:paraId="63D994D6" w14:textId="77777777" w:rsidTr="00695674">
        <w:trPr>
          <w:trHeight w:val="449"/>
        </w:trPr>
        <w:tc>
          <w:tcPr>
            <w:tcW w:w="804" w:type="dxa"/>
          </w:tcPr>
          <w:p w14:paraId="4F96D999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hAnsi="Gill Sans Light" w:cs="Gill Sans Light" w:hint="cs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692694C7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  <w:p w14:paraId="08267A1A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4726E8D3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3ABEB507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374" w:type="dxa"/>
          </w:tcPr>
          <w:p w14:paraId="4133A73B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5A36C87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18" w:type="dxa"/>
          </w:tcPr>
          <w:p w14:paraId="19877F0A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7E21702E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937876" w:rsidRPr="005E6634" w14:paraId="31485D2A" w14:textId="77777777" w:rsidTr="00695674">
        <w:tc>
          <w:tcPr>
            <w:tcW w:w="804" w:type="dxa"/>
          </w:tcPr>
          <w:p w14:paraId="2D2FC6F6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hAnsi="Gill Sans Light" w:cs="Gill Sans Light" w:hint="cs"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1CF09074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  <w:p w14:paraId="53E277C0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3218D0C6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7D0E1577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05A78C2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9D76E23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18" w:type="dxa"/>
          </w:tcPr>
          <w:p w14:paraId="68A90F60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38BFCDD6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937876" w:rsidRPr="005E6634" w14:paraId="5D6A8F57" w14:textId="77777777" w:rsidTr="00695674">
        <w:tc>
          <w:tcPr>
            <w:tcW w:w="804" w:type="dxa"/>
          </w:tcPr>
          <w:p w14:paraId="402AE69B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hAnsi="Gill Sans Light" w:cs="Gill Sans Light" w:hint="cs"/>
                <w:sz w:val="22"/>
                <w:szCs w:val="22"/>
              </w:rPr>
              <w:t>3</w:t>
            </w:r>
          </w:p>
        </w:tc>
        <w:tc>
          <w:tcPr>
            <w:tcW w:w="1284" w:type="dxa"/>
          </w:tcPr>
          <w:p w14:paraId="48DD93B0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  <w:p w14:paraId="7777966F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41D315D0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59F89F35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2009B82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5A893D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18" w:type="dxa"/>
          </w:tcPr>
          <w:p w14:paraId="184FE026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4B56D65D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937876" w:rsidRPr="005E6634" w14:paraId="13C31A48" w14:textId="77777777" w:rsidTr="00695674">
        <w:tc>
          <w:tcPr>
            <w:tcW w:w="804" w:type="dxa"/>
          </w:tcPr>
          <w:p w14:paraId="5C09E97A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hAnsi="Gill Sans Light" w:cs="Gill Sans Light" w:hint="cs"/>
                <w:sz w:val="22"/>
                <w:szCs w:val="22"/>
              </w:rPr>
              <w:t>4</w:t>
            </w:r>
          </w:p>
        </w:tc>
        <w:tc>
          <w:tcPr>
            <w:tcW w:w="1284" w:type="dxa"/>
          </w:tcPr>
          <w:p w14:paraId="034EC43E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  <w:p w14:paraId="7FCB269B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2F950F55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047A0693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85AEEF2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38DA6F0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18" w:type="dxa"/>
          </w:tcPr>
          <w:p w14:paraId="5C4A03AD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  <w:tc>
          <w:tcPr>
            <w:tcW w:w="1284" w:type="dxa"/>
          </w:tcPr>
          <w:p w14:paraId="1E7BF06C" w14:textId="77777777" w:rsidR="00937876" w:rsidRPr="005E6634" w:rsidRDefault="00937876" w:rsidP="00695674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350"/>
                <w:tab w:val="left" w:pos="18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87" w:lineRule="atLeast"/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</w:tbl>
    <w:p w14:paraId="4E76E199" w14:textId="77777777" w:rsidR="005E6634" w:rsidRDefault="005E6634" w:rsidP="005E6634">
      <w:pPr>
        <w:tabs>
          <w:tab w:val="left" w:pos="-1080"/>
          <w:tab w:val="left" w:pos="-720"/>
          <w:tab w:val="left" w:pos="0"/>
          <w:tab w:val="left" w:pos="900"/>
          <w:tab w:val="left" w:pos="13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87" w:lineRule="atLeast"/>
        <w:jc w:val="both"/>
        <w:rPr>
          <w:rFonts w:ascii="Gill Sans Light" w:hAnsi="Gill Sans Light" w:cs="Gill Sans Light"/>
          <w:sz w:val="22"/>
          <w:szCs w:val="22"/>
        </w:rPr>
      </w:pPr>
    </w:p>
    <w:p w14:paraId="4B3044D6" w14:textId="7CDD17AD" w:rsidR="005E6634" w:rsidRDefault="00937876" w:rsidP="005E6634">
      <w:pPr>
        <w:tabs>
          <w:tab w:val="left" w:pos="-1080"/>
          <w:tab w:val="left" w:pos="-720"/>
          <w:tab w:val="left" w:pos="0"/>
          <w:tab w:val="left" w:pos="900"/>
          <w:tab w:val="left" w:pos="13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87" w:lineRule="atLeast"/>
        <w:rPr>
          <w:rFonts w:ascii="Gill Sans Light" w:hAnsi="Gill Sans Light" w:cs="Gill Sans Light"/>
          <w:sz w:val="22"/>
          <w:szCs w:val="22"/>
          <w:lang w:val="en-US"/>
        </w:rPr>
      </w:pPr>
      <w:r w:rsidRPr="005E6634">
        <w:rPr>
          <w:rFonts w:ascii="Gill Sans Light" w:hAnsi="Gill Sans Light" w:cs="Gill Sans Light" w:hint="cs"/>
          <w:b/>
          <w:bCs/>
          <w:sz w:val="22"/>
          <w:szCs w:val="22"/>
          <w:lang w:val="en-US"/>
        </w:rPr>
        <w:t>This agreement may be terminated by the Employee</w:t>
      </w:r>
      <w:r w:rsidRPr="005E6634">
        <w:rPr>
          <w:rFonts w:ascii="Gill Sans Light" w:hAnsi="Gill Sans Light" w:cs="Gill Sans Light" w:hint="cs"/>
          <w:sz w:val="22"/>
          <w:szCs w:val="22"/>
          <w:lang w:val="en-US"/>
        </w:rPr>
        <w:t xml:space="preserve"> upon providing </w:t>
      </w:r>
      <w:r w:rsidR="005E6634" w:rsidRPr="005E6634">
        <w:rPr>
          <w:rFonts w:ascii="Gill Sans Light" w:hAnsi="Gill Sans Light" w:cs="Gill Sans Light"/>
          <w:color w:val="156082" w:themeColor="accent1"/>
          <w:sz w:val="22"/>
          <w:szCs w:val="22"/>
          <w:lang w:val="en-US"/>
        </w:rPr>
        <w:t xml:space="preserve">[Restaurant Name] </w:t>
      </w:r>
      <w:r w:rsidRPr="005E6634">
        <w:rPr>
          <w:rFonts w:ascii="Gill Sans Light" w:hAnsi="Gill Sans Light" w:cs="Gill Sans Light" w:hint="cs"/>
          <w:sz w:val="22"/>
          <w:szCs w:val="22"/>
          <w:lang w:val="en-US"/>
        </w:rPr>
        <w:t>with 2 weeks’ written notice. The Company may cancel this agreement by providing the Employee with reasonable notice.</w:t>
      </w:r>
    </w:p>
    <w:p w14:paraId="2A497F9C" w14:textId="77777777" w:rsidR="005E6634" w:rsidRPr="005E6634" w:rsidRDefault="005E6634" w:rsidP="005E6634">
      <w:pPr>
        <w:tabs>
          <w:tab w:val="left" w:pos="-1080"/>
          <w:tab w:val="left" w:pos="-720"/>
          <w:tab w:val="left" w:pos="0"/>
          <w:tab w:val="left" w:pos="900"/>
          <w:tab w:val="left" w:pos="13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87" w:lineRule="atLeast"/>
        <w:jc w:val="both"/>
        <w:rPr>
          <w:rFonts w:ascii="Gill Sans Light" w:hAnsi="Gill Sans Light" w:cs="Gill Sans Light"/>
          <w:sz w:val="22"/>
          <w:szCs w:val="22"/>
          <w:lang w:val="en-US"/>
        </w:rPr>
      </w:pPr>
    </w:p>
    <w:p w14:paraId="1E52C78E" w14:textId="080BE3D6" w:rsidR="00937876" w:rsidRPr="005E6634" w:rsidRDefault="00937876" w:rsidP="00937876">
      <w:pPr>
        <w:pBdr>
          <w:bottom w:val="single" w:sz="4" w:space="1" w:color="auto"/>
        </w:pBdr>
        <w:rPr>
          <w:rFonts w:ascii="Gill Sans Light" w:hAnsi="Gill Sans Light" w:cs="Gill Sans Light"/>
          <w:b/>
          <w:bCs/>
          <w:sz w:val="22"/>
          <w:szCs w:val="22"/>
        </w:rPr>
      </w:pPr>
      <w:r w:rsidRPr="005E6634">
        <w:rPr>
          <w:rFonts w:ascii="Gill Sans Light" w:hAnsi="Gill Sans Light" w:cs="Gill Sans Light" w:hint="cs"/>
          <w:b/>
          <w:bCs/>
          <w:sz w:val="22"/>
          <w:szCs w:val="22"/>
        </w:rPr>
        <w:t>Acknowledgment and Signatures</w:t>
      </w:r>
    </w:p>
    <w:p w14:paraId="68BE550C" w14:textId="3C30581B" w:rsidR="00937876" w:rsidRPr="005E6634" w:rsidRDefault="00937876" w:rsidP="005E6634">
      <w:pPr>
        <w:spacing w:before="100" w:beforeAutospacing="1"/>
        <w:rPr>
          <w:rFonts w:ascii="Gill Sans Light" w:hAnsi="Gill Sans Light" w:cs="Gill Sans Light"/>
          <w:sz w:val="22"/>
          <w:szCs w:val="22"/>
        </w:rPr>
      </w:pPr>
      <w:r w:rsidRPr="005E6634">
        <w:rPr>
          <w:rFonts w:ascii="Gill Sans Light" w:hAnsi="Gill Sans Light" w:cs="Gill Sans Light" w:hint="cs"/>
          <w:sz w:val="22"/>
          <w:szCs w:val="22"/>
        </w:rPr>
        <w:t xml:space="preserve">I agree to work more than 8 hours per day, or more than the number of hours in my established regular workday, up to a maximum of </w:t>
      </w:r>
      <w:r w:rsidR="005E6634" w:rsidRPr="005E6634">
        <w:rPr>
          <w:rFonts w:ascii="Gill Sans Light" w:hAnsi="Gill Sans Light" w:cs="Gill Sans Light"/>
          <w:color w:val="156082" w:themeColor="accent1"/>
          <w:sz w:val="22"/>
          <w:szCs w:val="22"/>
          <w:lang w:val="en-US"/>
        </w:rPr>
        <w:t>[</w:t>
      </w:r>
      <w:r w:rsidR="005E6634">
        <w:rPr>
          <w:rFonts w:ascii="Gill Sans Light" w:hAnsi="Gill Sans Light" w:cs="Gill Sans Light"/>
          <w:color w:val="156082" w:themeColor="accent1"/>
          <w:sz w:val="22"/>
          <w:szCs w:val="22"/>
          <w:lang w:val="en-US"/>
        </w:rPr>
        <w:t>Z</w:t>
      </w:r>
      <w:r w:rsidR="005E6634" w:rsidRPr="005E6634">
        <w:rPr>
          <w:rFonts w:ascii="Gill Sans Light" w:hAnsi="Gill Sans Light" w:cs="Gill Sans Light"/>
          <w:color w:val="156082" w:themeColor="accent1"/>
          <w:sz w:val="22"/>
          <w:szCs w:val="22"/>
          <w:lang w:val="en-US"/>
        </w:rPr>
        <w:t>]</w:t>
      </w:r>
      <w:r w:rsidR="005E6634" w:rsidRPr="005E6634">
        <w:rPr>
          <w:rFonts w:ascii="Gill Sans Light" w:hAnsi="Gill Sans Light" w:cs="Gill Sans Light" w:hint="cs"/>
          <w:color w:val="156082" w:themeColor="accent1"/>
          <w:sz w:val="22"/>
          <w:szCs w:val="22"/>
          <w:lang w:val="en-US"/>
        </w:rPr>
        <w:t xml:space="preserve"> </w:t>
      </w:r>
      <w:r w:rsidRPr="005E6634">
        <w:rPr>
          <w:rFonts w:ascii="Gill Sans Light" w:hAnsi="Gill Sans Light" w:cs="Gill Sans Light" w:hint="cs"/>
          <w:sz w:val="22"/>
          <w:szCs w:val="22"/>
        </w:rPr>
        <w:t>hours per day</w:t>
      </w:r>
      <w:r w:rsidR="005E6634">
        <w:rPr>
          <w:rFonts w:ascii="Gill Sans Light" w:hAnsi="Gill Sans Light" w:cs="Gill Sans Light"/>
          <w:sz w:val="22"/>
          <w:szCs w:val="22"/>
        </w:rPr>
        <w:t xml:space="preserve"> per the schedule above</w:t>
      </w:r>
      <w:r w:rsidRPr="005E6634">
        <w:rPr>
          <w:rFonts w:ascii="Gill Sans Light" w:hAnsi="Gill Sans Light" w:cs="Gill Sans Light" w:hint="cs"/>
          <w:sz w:val="22"/>
          <w:szCs w:val="22"/>
        </w:rPr>
        <w:t>.</w:t>
      </w:r>
    </w:p>
    <w:p w14:paraId="68D18B9E" w14:textId="77777777" w:rsidR="00937876" w:rsidRPr="005E6634" w:rsidRDefault="00937876" w:rsidP="00937876">
      <w:pPr>
        <w:pStyle w:val="GaramondBody"/>
        <w:rPr>
          <w:rFonts w:ascii="Gill Sans Light" w:hAnsi="Gill Sans Light" w:cs="Gill Sans Light"/>
          <w:szCs w:val="22"/>
        </w:rPr>
      </w:pPr>
      <w:r w:rsidRPr="005E6634">
        <w:rPr>
          <w:rFonts w:ascii="Gill Sans Light" w:hAnsi="Gill Sans Light" w:cs="Gill Sans Light" w:hint="cs"/>
          <w:szCs w:val="22"/>
        </w:rPr>
        <w:t>I acknowledge that I have read, understood, and agree to the terms and conditions of this agreement.</w:t>
      </w:r>
    </w:p>
    <w:p w14:paraId="49E61992" w14:textId="77777777" w:rsidR="00937876" w:rsidRPr="005E6634" w:rsidRDefault="00937876" w:rsidP="00937876">
      <w:pPr>
        <w:tabs>
          <w:tab w:val="left" w:pos="-1080"/>
          <w:tab w:val="left" w:pos="-720"/>
          <w:tab w:val="left" w:pos="0"/>
          <w:tab w:val="left" w:pos="900"/>
          <w:tab w:val="left" w:pos="135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87" w:lineRule="atLeast"/>
        <w:rPr>
          <w:rFonts w:ascii="Gill Sans Light" w:hAnsi="Gill Sans Light" w:cs="Gill Sans Light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080"/>
        <w:gridCol w:w="2790"/>
        <w:gridCol w:w="1319"/>
        <w:gridCol w:w="1651"/>
      </w:tblGrid>
      <w:tr w:rsidR="00937876" w:rsidRPr="005E6634" w14:paraId="2CF5DC0E" w14:textId="77777777" w:rsidTr="00695674">
        <w:tc>
          <w:tcPr>
            <w:tcW w:w="2520" w:type="dxa"/>
            <w:tcBorders>
              <w:bottom w:val="single" w:sz="4" w:space="0" w:color="auto"/>
            </w:tcBorders>
          </w:tcPr>
          <w:p w14:paraId="1B6FC278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9843390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FBAD71B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319" w:type="dxa"/>
          </w:tcPr>
          <w:p w14:paraId="4DDAFEB3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6569F556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</w:tr>
      <w:tr w:rsidR="00937876" w:rsidRPr="005E6634" w14:paraId="0AE54D4A" w14:textId="77777777" w:rsidTr="00695674">
        <w:tc>
          <w:tcPr>
            <w:tcW w:w="2520" w:type="dxa"/>
            <w:tcBorders>
              <w:top w:val="single" w:sz="4" w:space="0" w:color="auto"/>
            </w:tcBorders>
          </w:tcPr>
          <w:p w14:paraId="6F07C991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eastAsia="Open Sans" w:hAnsi="Gill Sans Light" w:cs="Gill Sans Light" w:hint="cs"/>
                <w:sz w:val="22"/>
                <w:szCs w:val="22"/>
              </w:rPr>
              <w:t>Employee Name</w:t>
            </w:r>
          </w:p>
        </w:tc>
        <w:tc>
          <w:tcPr>
            <w:tcW w:w="1080" w:type="dxa"/>
          </w:tcPr>
          <w:p w14:paraId="18CCC0A1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206AB32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eastAsia="Open Sans" w:hAnsi="Gill Sans Light" w:cs="Gill Sans Light" w:hint="cs"/>
                <w:sz w:val="22"/>
                <w:szCs w:val="22"/>
              </w:rPr>
              <w:t>Employee Signature</w:t>
            </w:r>
          </w:p>
        </w:tc>
        <w:tc>
          <w:tcPr>
            <w:tcW w:w="1319" w:type="dxa"/>
          </w:tcPr>
          <w:p w14:paraId="54E2544F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09C94EEB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eastAsia="Open Sans" w:hAnsi="Gill Sans Light" w:cs="Gill Sans Light" w:hint="cs"/>
                <w:sz w:val="22"/>
                <w:szCs w:val="22"/>
              </w:rPr>
              <w:t>Date</w:t>
            </w:r>
          </w:p>
        </w:tc>
      </w:tr>
      <w:tr w:rsidR="00937876" w:rsidRPr="005E6634" w14:paraId="6D184713" w14:textId="77777777" w:rsidTr="00695674">
        <w:tc>
          <w:tcPr>
            <w:tcW w:w="2520" w:type="dxa"/>
          </w:tcPr>
          <w:p w14:paraId="19D2C10A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544561A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9A8097F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319" w:type="dxa"/>
          </w:tcPr>
          <w:p w14:paraId="6E81361C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651" w:type="dxa"/>
          </w:tcPr>
          <w:p w14:paraId="6E05BC5E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</w:tr>
      <w:tr w:rsidR="00937876" w:rsidRPr="005E6634" w14:paraId="4165A517" w14:textId="77777777" w:rsidTr="00695674">
        <w:tc>
          <w:tcPr>
            <w:tcW w:w="2520" w:type="dxa"/>
            <w:tcBorders>
              <w:bottom w:val="single" w:sz="4" w:space="0" w:color="auto"/>
            </w:tcBorders>
          </w:tcPr>
          <w:p w14:paraId="576B9784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5A08748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A72B751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319" w:type="dxa"/>
          </w:tcPr>
          <w:p w14:paraId="6DEF4FF3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14:paraId="10DB1FF5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</w:tr>
      <w:tr w:rsidR="00937876" w:rsidRPr="005E6634" w14:paraId="7AD4283C" w14:textId="77777777" w:rsidTr="00695674">
        <w:trPr>
          <w:trHeight w:val="395"/>
        </w:trPr>
        <w:tc>
          <w:tcPr>
            <w:tcW w:w="2520" w:type="dxa"/>
            <w:tcBorders>
              <w:top w:val="single" w:sz="4" w:space="0" w:color="auto"/>
            </w:tcBorders>
          </w:tcPr>
          <w:p w14:paraId="737B27D6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eastAsia="Open Sans" w:hAnsi="Gill Sans Light" w:cs="Gill Sans Light" w:hint="cs"/>
                <w:sz w:val="22"/>
                <w:szCs w:val="22"/>
              </w:rPr>
              <w:lastRenderedPageBreak/>
              <w:t>Employer Name</w:t>
            </w:r>
          </w:p>
        </w:tc>
        <w:tc>
          <w:tcPr>
            <w:tcW w:w="1080" w:type="dxa"/>
          </w:tcPr>
          <w:p w14:paraId="56B43DB1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5BAFA05E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eastAsia="Open Sans" w:hAnsi="Gill Sans Light" w:cs="Gill Sans Light" w:hint="cs"/>
                <w:sz w:val="22"/>
                <w:szCs w:val="22"/>
              </w:rPr>
              <w:t>Employer Signature</w:t>
            </w:r>
          </w:p>
        </w:tc>
        <w:tc>
          <w:tcPr>
            <w:tcW w:w="1319" w:type="dxa"/>
          </w:tcPr>
          <w:p w14:paraId="7BA813A8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7A07083E" w14:textId="77777777" w:rsidR="00937876" w:rsidRPr="005E6634" w:rsidRDefault="00937876" w:rsidP="00695674">
            <w:pPr>
              <w:rPr>
                <w:rFonts w:ascii="Gill Sans Light" w:eastAsia="Open Sans" w:hAnsi="Gill Sans Light" w:cs="Gill Sans Light"/>
                <w:sz w:val="22"/>
                <w:szCs w:val="22"/>
              </w:rPr>
            </w:pPr>
            <w:r w:rsidRPr="005E6634">
              <w:rPr>
                <w:rFonts w:ascii="Gill Sans Light" w:eastAsia="Open Sans" w:hAnsi="Gill Sans Light" w:cs="Gill Sans Light" w:hint="cs"/>
                <w:sz w:val="22"/>
                <w:szCs w:val="22"/>
              </w:rPr>
              <w:t>Date</w:t>
            </w:r>
          </w:p>
        </w:tc>
      </w:tr>
      <w:bookmarkEnd w:id="1"/>
    </w:tbl>
    <w:p w14:paraId="23DAD6A1" w14:textId="77777777" w:rsidR="006D1EEB" w:rsidRPr="005E6634" w:rsidRDefault="006D1EEB" w:rsidP="00937876">
      <w:pPr>
        <w:pStyle w:val="NormalWeb"/>
        <w:spacing w:line="276" w:lineRule="auto"/>
        <w:rPr>
          <w:rFonts w:ascii="Gill Sans Light" w:hAnsi="Gill Sans Light" w:cs="Gill Sans Light"/>
          <w:color w:val="000000" w:themeColor="text1"/>
          <w:sz w:val="22"/>
          <w:szCs w:val="22"/>
        </w:rPr>
      </w:pPr>
    </w:p>
    <w:sectPr w:rsidR="006D1EEB" w:rsidRPr="005E6634" w:rsidSect="00BB4A7B">
      <w:headerReference w:type="default" r:id="rId14"/>
      <w:pgSz w:w="12220" w:h="15840"/>
      <w:pgMar w:top="1440" w:right="1420" w:bottom="1440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D52B" w14:textId="77777777" w:rsidR="00B1021A" w:rsidRDefault="00B1021A" w:rsidP="005A10D1">
      <w:pPr>
        <w:spacing w:after="0" w:line="240" w:lineRule="auto"/>
      </w:pPr>
      <w:r>
        <w:separator/>
      </w:r>
    </w:p>
  </w:endnote>
  <w:endnote w:type="continuationSeparator" w:id="0">
    <w:p w14:paraId="3D9C519A" w14:textId="77777777" w:rsidR="00B1021A" w:rsidRDefault="00B1021A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27BD2ED" w14:textId="77777777" w:rsidR="005A10D1" w:rsidRDefault="005A10D1" w:rsidP="00BE5343">
        <w:pPr>
          <w:pStyle w:val="Footer"/>
          <w:framePr w:wrap="none" w:vAnchor="text" w:hAnchor="page" w:x="10049" w:y="1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357BEDE" w14:textId="2AE916E3" w:rsidR="005A10D1" w:rsidRPr="005A10D1" w:rsidRDefault="00937876" w:rsidP="00937876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Averaging Agreement Template (CTS)</w:t>
    </w:r>
    <w:r>
      <w:rPr>
        <w:rFonts w:ascii="Calibri" w:hAnsi="Calibri" w:cs="Calibri"/>
        <w:sz w:val="20"/>
        <w:szCs w:val="20"/>
      </w:rPr>
      <w:br/>
    </w:r>
    <w:r>
      <w:rPr>
        <w:rFonts w:ascii="Calibri" w:hAnsi="Calibri" w:cs="Calibri"/>
        <w:i/>
        <w:iCs/>
        <w:sz w:val="20"/>
        <w:szCs w:val="20"/>
      </w:rPr>
      <w:t>Current as of March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7B4E7367" w:rsidR="005A10D1" w:rsidRPr="00BB4A7B" w:rsidRDefault="00937876" w:rsidP="00BB4A7B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Averaging Agreement</w:t>
    </w:r>
    <w:r w:rsidR="00BB4A7B">
      <w:rPr>
        <w:rFonts w:ascii="Calibri" w:hAnsi="Calibri" w:cs="Calibri"/>
        <w:sz w:val="20"/>
        <w:szCs w:val="20"/>
      </w:rPr>
      <w:t xml:space="preserve"> Template (CTS)</w:t>
    </w:r>
    <w:r w:rsidR="00BB4A7B">
      <w:rPr>
        <w:rFonts w:ascii="Calibri" w:hAnsi="Calibri" w:cs="Calibri"/>
        <w:sz w:val="20"/>
        <w:szCs w:val="20"/>
      </w:rPr>
      <w:br/>
    </w:r>
    <w:r w:rsidR="00BB4A7B">
      <w:rPr>
        <w:rFonts w:ascii="Calibri" w:hAnsi="Calibri" w:cs="Calibri"/>
        <w:i/>
        <w:iCs/>
        <w:sz w:val="20"/>
        <w:szCs w:val="20"/>
      </w:rPr>
      <w:t>Current as of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9FDD" w14:textId="77777777" w:rsidR="00B1021A" w:rsidRDefault="00B1021A" w:rsidP="005A10D1">
      <w:pPr>
        <w:spacing w:after="0" w:line="240" w:lineRule="auto"/>
      </w:pPr>
      <w:r>
        <w:separator/>
      </w:r>
    </w:p>
  </w:footnote>
  <w:footnote w:type="continuationSeparator" w:id="0">
    <w:p w14:paraId="179A6B61" w14:textId="77777777" w:rsidR="00B1021A" w:rsidRDefault="00B1021A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E59" w14:textId="42EA7DA0" w:rsidR="005A10D1" w:rsidRPr="005E6634" w:rsidRDefault="005E6634" w:rsidP="005E6634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>
      <w:rPr>
        <w:rFonts w:ascii="Gill Sans Light" w:hAnsi="Gill Sans Light" w:cs="Gill Sans Light"/>
        <w:color w:val="000000" w:themeColor="text1"/>
        <w:sz w:val="20"/>
        <w:szCs w:val="20"/>
      </w:rPr>
      <w:t xml:space="preserve">SETTING UP AN AVERAGING AGREEMENT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A5" w14:textId="77777777" w:rsidR="005E6634" w:rsidRPr="005E6634" w:rsidRDefault="005E6634" w:rsidP="005E6634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01627B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647"/>
    <w:multiLevelType w:val="hybridMultilevel"/>
    <w:tmpl w:val="B88C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A36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22A8C"/>
    <w:multiLevelType w:val="hybridMultilevel"/>
    <w:tmpl w:val="D992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478A"/>
    <w:multiLevelType w:val="hybridMultilevel"/>
    <w:tmpl w:val="5C64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0F4E"/>
    <w:multiLevelType w:val="hybridMultilevel"/>
    <w:tmpl w:val="A5C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C7F2D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5723E"/>
    <w:multiLevelType w:val="multilevel"/>
    <w:tmpl w:val="2CF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14A94"/>
    <w:multiLevelType w:val="hybridMultilevel"/>
    <w:tmpl w:val="AD980E38"/>
    <w:lvl w:ilvl="0" w:tplc="8770687A">
      <w:numFmt w:val="bullet"/>
      <w:lvlText w:val="-"/>
      <w:lvlJc w:val="left"/>
      <w:pPr>
        <w:ind w:left="720" w:hanging="360"/>
      </w:pPr>
      <w:rPr>
        <w:rFonts w:ascii="Gill Sans Light" w:eastAsiaTheme="minorHAnsi" w:hAnsi="Gill Sans Light" w:cs="Gill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416CB"/>
    <w:multiLevelType w:val="multilevel"/>
    <w:tmpl w:val="269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1496B"/>
    <w:multiLevelType w:val="multilevel"/>
    <w:tmpl w:val="884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17197"/>
    <w:multiLevelType w:val="hybridMultilevel"/>
    <w:tmpl w:val="1C763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0302A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B2D4F"/>
    <w:multiLevelType w:val="multilevel"/>
    <w:tmpl w:val="E7AA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25505B"/>
    <w:multiLevelType w:val="hybridMultilevel"/>
    <w:tmpl w:val="E0A0FFB6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5" w15:restartNumberingAfterBreak="0">
    <w:nsid w:val="492426C2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A3C10"/>
    <w:multiLevelType w:val="multilevel"/>
    <w:tmpl w:val="0076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E1013F"/>
    <w:multiLevelType w:val="multilevel"/>
    <w:tmpl w:val="EE7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0083A"/>
    <w:multiLevelType w:val="hybridMultilevel"/>
    <w:tmpl w:val="9C0CFB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041A3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16"/>
  </w:num>
  <w:num w:numId="2" w16cid:durableId="104886491">
    <w:abstractNumId w:val="4"/>
  </w:num>
  <w:num w:numId="3" w16cid:durableId="449011652">
    <w:abstractNumId w:val="17"/>
  </w:num>
  <w:num w:numId="4" w16cid:durableId="139885459">
    <w:abstractNumId w:val="20"/>
  </w:num>
  <w:num w:numId="5" w16cid:durableId="1548487728">
    <w:abstractNumId w:val="9"/>
  </w:num>
  <w:num w:numId="6" w16cid:durableId="822508502">
    <w:abstractNumId w:val="13"/>
  </w:num>
  <w:num w:numId="7" w16cid:durableId="730541237">
    <w:abstractNumId w:val="7"/>
  </w:num>
  <w:num w:numId="8" w16cid:durableId="675612678">
    <w:abstractNumId w:val="2"/>
  </w:num>
  <w:num w:numId="9" w16cid:durableId="214319673">
    <w:abstractNumId w:val="8"/>
  </w:num>
  <w:num w:numId="10" w16cid:durableId="1665351552">
    <w:abstractNumId w:val="0"/>
  </w:num>
  <w:num w:numId="11" w16cid:durableId="1071586082">
    <w:abstractNumId w:val="5"/>
  </w:num>
  <w:num w:numId="12" w16cid:durableId="1472477502">
    <w:abstractNumId w:val="22"/>
  </w:num>
  <w:num w:numId="13" w16cid:durableId="2093768564">
    <w:abstractNumId w:val="18"/>
  </w:num>
  <w:num w:numId="14" w16cid:durableId="184487032">
    <w:abstractNumId w:val="12"/>
  </w:num>
  <w:num w:numId="15" w16cid:durableId="1676565683">
    <w:abstractNumId w:val="1"/>
  </w:num>
  <w:num w:numId="16" w16cid:durableId="997735660">
    <w:abstractNumId w:val="6"/>
  </w:num>
  <w:num w:numId="17" w16cid:durableId="1177384501">
    <w:abstractNumId w:val="11"/>
  </w:num>
  <w:num w:numId="18" w16cid:durableId="536503147">
    <w:abstractNumId w:val="15"/>
  </w:num>
  <w:num w:numId="19" w16cid:durableId="1988852635">
    <w:abstractNumId w:val="14"/>
  </w:num>
  <w:num w:numId="20" w16cid:durableId="1647934502">
    <w:abstractNumId w:val="3"/>
  </w:num>
  <w:num w:numId="21" w16cid:durableId="718355949">
    <w:abstractNumId w:val="10"/>
  </w:num>
  <w:num w:numId="22" w16cid:durableId="418866270">
    <w:abstractNumId w:val="19"/>
  </w:num>
  <w:num w:numId="23" w16cid:durableId="14046437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1627B"/>
    <w:rsid w:val="000530EE"/>
    <w:rsid w:val="00064754"/>
    <w:rsid w:val="000B4CF9"/>
    <w:rsid w:val="000C5387"/>
    <w:rsid w:val="00112420"/>
    <w:rsid w:val="00144B8A"/>
    <w:rsid w:val="00165778"/>
    <w:rsid w:val="001C6BDA"/>
    <w:rsid w:val="00202A72"/>
    <w:rsid w:val="0025103A"/>
    <w:rsid w:val="0026093A"/>
    <w:rsid w:val="00267C6D"/>
    <w:rsid w:val="003111A0"/>
    <w:rsid w:val="0033126C"/>
    <w:rsid w:val="00346A69"/>
    <w:rsid w:val="00384B21"/>
    <w:rsid w:val="003F18E1"/>
    <w:rsid w:val="004333F2"/>
    <w:rsid w:val="00441999"/>
    <w:rsid w:val="00443342"/>
    <w:rsid w:val="00460FD5"/>
    <w:rsid w:val="004646D3"/>
    <w:rsid w:val="0047652B"/>
    <w:rsid w:val="0049088F"/>
    <w:rsid w:val="0049263C"/>
    <w:rsid w:val="004A72B9"/>
    <w:rsid w:val="004C1832"/>
    <w:rsid w:val="004F7D35"/>
    <w:rsid w:val="00501D36"/>
    <w:rsid w:val="005546BA"/>
    <w:rsid w:val="00560630"/>
    <w:rsid w:val="00560F4C"/>
    <w:rsid w:val="00581327"/>
    <w:rsid w:val="005A10D1"/>
    <w:rsid w:val="005A49D4"/>
    <w:rsid w:val="005E6634"/>
    <w:rsid w:val="005F47F9"/>
    <w:rsid w:val="00610684"/>
    <w:rsid w:val="00621B2A"/>
    <w:rsid w:val="00624408"/>
    <w:rsid w:val="0066229E"/>
    <w:rsid w:val="00696674"/>
    <w:rsid w:val="006A0643"/>
    <w:rsid w:val="006B4EBE"/>
    <w:rsid w:val="006C1A69"/>
    <w:rsid w:val="006D1EEB"/>
    <w:rsid w:val="006E3A30"/>
    <w:rsid w:val="00714266"/>
    <w:rsid w:val="007203E0"/>
    <w:rsid w:val="00732F86"/>
    <w:rsid w:val="00790FEF"/>
    <w:rsid w:val="00803867"/>
    <w:rsid w:val="008067E4"/>
    <w:rsid w:val="008833A5"/>
    <w:rsid w:val="00895883"/>
    <w:rsid w:val="009364BF"/>
    <w:rsid w:val="00937876"/>
    <w:rsid w:val="00955D35"/>
    <w:rsid w:val="009651CE"/>
    <w:rsid w:val="009972AA"/>
    <w:rsid w:val="009E350D"/>
    <w:rsid w:val="009E771B"/>
    <w:rsid w:val="009F2B3C"/>
    <w:rsid w:val="009F552E"/>
    <w:rsid w:val="00A11D3D"/>
    <w:rsid w:val="00A52A86"/>
    <w:rsid w:val="00A72EB6"/>
    <w:rsid w:val="00B074DB"/>
    <w:rsid w:val="00B1021A"/>
    <w:rsid w:val="00B1495B"/>
    <w:rsid w:val="00B472ED"/>
    <w:rsid w:val="00B62B7A"/>
    <w:rsid w:val="00BA5641"/>
    <w:rsid w:val="00BB2F43"/>
    <w:rsid w:val="00BB4A7B"/>
    <w:rsid w:val="00BE5343"/>
    <w:rsid w:val="00BE6738"/>
    <w:rsid w:val="00C75E9E"/>
    <w:rsid w:val="00C8688D"/>
    <w:rsid w:val="00CA57C8"/>
    <w:rsid w:val="00CA581A"/>
    <w:rsid w:val="00D268D4"/>
    <w:rsid w:val="00D31D27"/>
    <w:rsid w:val="00D32252"/>
    <w:rsid w:val="00D628B5"/>
    <w:rsid w:val="00D751EE"/>
    <w:rsid w:val="00D97300"/>
    <w:rsid w:val="00DD4921"/>
    <w:rsid w:val="00DF3FC2"/>
    <w:rsid w:val="00E41C41"/>
    <w:rsid w:val="00E87DD4"/>
    <w:rsid w:val="00F102C9"/>
    <w:rsid w:val="00F373E1"/>
    <w:rsid w:val="00F819AF"/>
    <w:rsid w:val="00FA2D1F"/>
    <w:rsid w:val="00FB608F"/>
    <w:rsid w:val="00F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5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  <w:style w:type="paragraph" w:customStyle="1" w:styleId="Body">
    <w:name w:val="Body"/>
    <w:rsid w:val="000647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/>
      <w14:ligatures w14:val="none"/>
    </w:rPr>
  </w:style>
  <w:style w:type="paragraph" w:customStyle="1" w:styleId="BodyA">
    <w:name w:val="Body A"/>
    <w:rsid w:val="006D1E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/>
      <w14:ligatures w14:val="none"/>
    </w:rPr>
  </w:style>
  <w:style w:type="paragraph" w:customStyle="1" w:styleId="GaramondBody">
    <w:name w:val="Garamond Body"/>
    <w:basedOn w:val="Normal"/>
    <w:link w:val="GaramondBodyChar"/>
    <w:qFormat/>
    <w:rsid w:val="00937876"/>
    <w:pPr>
      <w:autoSpaceDE w:val="0"/>
      <w:autoSpaceDN w:val="0"/>
      <w:adjustRightInd w:val="0"/>
      <w:spacing w:after="0" w:line="240" w:lineRule="auto"/>
      <w:jc w:val="both"/>
    </w:pPr>
    <w:rPr>
      <w:rFonts w:ascii="Arial" w:eastAsia="Arial" w:hAnsi="Arial" w:cs="Arial"/>
      <w:kern w:val="0"/>
      <w:sz w:val="22"/>
      <w:lang w:val="en-GB" w:eastAsia="en-GB"/>
      <w14:ligatures w14:val="none"/>
    </w:rPr>
  </w:style>
  <w:style w:type="character" w:customStyle="1" w:styleId="GaramondBodyChar">
    <w:name w:val="Garamond Body Char"/>
    <w:basedOn w:val="DefaultParagraphFont"/>
    <w:link w:val="GaramondBody"/>
    <w:rsid w:val="00937876"/>
    <w:rPr>
      <w:rFonts w:ascii="Arial" w:eastAsia="Arial" w:hAnsi="Arial" w:cs="Arial"/>
      <w:kern w:val="0"/>
      <w:sz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eb.archive.org/web/20210902094323/https:/www.bclaws.gov.bc.ca/civix/document/id/complete/statreg/00_96113_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2.gov.bc.ca/gov/content/employment-business/employment-standards-advice/employment-standards/statutory-holiday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2025-07-28T22:45:00Z</cp:lastPrinted>
  <dcterms:created xsi:type="dcterms:W3CDTF">2025-07-30T06:14:00Z</dcterms:created>
  <dcterms:modified xsi:type="dcterms:W3CDTF">2025-07-30T06:14:00Z</dcterms:modified>
</cp:coreProperties>
</file>